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FAE" w14:textId="19D41C92" w:rsidR="00145042" w:rsidRPr="008A6CC8" w:rsidRDefault="00145042" w:rsidP="00E27296">
      <w:pPr>
        <w:pStyle w:val="Title"/>
        <w:rPr>
          <w:rFonts w:ascii="Arial" w:hAnsi="Arial" w:cs="Arial"/>
          <w:sz w:val="32"/>
          <w:szCs w:val="32"/>
        </w:rPr>
      </w:pPr>
      <w:r w:rsidRPr="008A6CC8">
        <w:rPr>
          <w:rFonts w:ascii="Arial" w:hAnsi="Arial" w:cs="Arial"/>
          <w:sz w:val="32"/>
          <w:szCs w:val="32"/>
        </w:rPr>
        <w:t xml:space="preserve">Personnel </w:t>
      </w:r>
      <w:r w:rsidR="00E53F81">
        <w:rPr>
          <w:rFonts w:ascii="Arial" w:hAnsi="Arial" w:cs="Arial"/>
          <w:sz w:val="32"/>
          <w:szCs w:val="32"/>
        </w:rPr>
        <w:t>Committee</w:t>
      </w:r>
    </w:p>
    <w:p w14:paraId="34CC6448" w14:textId="77777777" w:rsidR="00145042" w:rsidRPr="008A6CC8" w:rsidRDefault="00145042" w:rsidP="00E2729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02FF17B" w14:textId="20BCF969" w:rsidR="00145042" w:rsidRPr="008A6CC8" w:rsidRDefault="007940C4" w:rsidP="007940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6CC8">
        <w:rPr>
          <w:rFonts w:ascii="Arial" w:hAnsi="Arial" w:cs="Arial"/>
          <w:bCs/>
          <w:sz w:val="22"/>
          <w:szCs w:val="22"/>
        </w:rPr>
        <w:t>Notes</w:t>
      </w:r>
      <w:r w:rsidR="00E27296" w:rsidRPr="008A6CC8">
        <w:rPr>
          <w:rFonts w:ascii="Arial" w:hAnsi="Arial" w:cs="Arial"/>
          <w:bCs/>
          <w:sz w:val="22"/>
          <w:szCs w:val="22"/>
        </w:rPr>
        <w:t xml:space="preserve"> of </w:t>
      </w:r>
      <w:r w:rsidRPr="008A6CC8">
        <w:rPr>
          <w:rFonts w:ascii="Arial" w:hAnsi="Arial" w:cs="Arial"/>
          <w:bCs/>
          <w:sz w:val="22"/>
          <w:szCs w:val="22"/>
        </w:rPr>
        <w:t xml:space="preserve">a </w:t>
      </w:r>
      <w:r w:rsidR="00E53F81">
        <w:rPr>
          <w:rFonts w:ascii="Arial" w:hAnsi="Arial" w:cs="Arial"/>
          <w:bCs/>
          <w:sz w:val="22"/>
          <w:szCs w:val="22"/>
        </w:rPr>
        <w:t>Personnel Committee</w:t>
      </w:r>
      <w:r w:rsidRPr="008A6CC8">
        <w:rPr>
          <w:rFonts w:ascii="Arial" w:hAnsi="Arial" w:cs="Arial"/>
          <w:bCs/>
          <w:sz w:val="22"/>
          <w:szCs w:val="22"/>
        </w:rPr>
        <w:t xml:space="preserve"> meeting </w:t>
      </w:r>
      <w:r w:rsidR="00145042" w:rsidRPr="008A6CC8">
        <w:rPr>
          <w:rFonts w:ascii="Arial" w:hAnsi="Arial" w:cs="Arial"/>
          <w:sz w:val="22"/>
          <w:szCs w:val="22"/>
        </w:rPr>
        <w:t xml:space="preserve">held on </w:t>
      </w:r>
      <w:r w:rsidR="00E53F81">
        <w:rPr>
          <w:rFonts w:ascii="Arial" w:hAnsi="Arial" w:cs="Arial"/>
          <w:sz w:val="22"/>
          <w:szCs w:val="22"/>
        </w:rPr>
        <w:t>2</w:t>
      </w:r>
      <w:r w:rsidR="00E53F81" w:rsidRPr="00E53F81">
        <w:rPr>
          <w:rFonts w:ascii="Arial" w:hAnsi="Arial" w:cs="Arial"/>
          <w:sz w:val="22"/>
          <w:szCs w:val="22"/>
          <w:vertAlign w:val="superscript"/>
        </w:rPr>
        <w:t>nd</w:t>
      </w:r>
      <w:r w:rsidR="00E53F81">
        <w:rPr>
          <w:rFonts w:ascii="Arial" w:hAnsi="Arial" w:cs="Arial"/>
          <w:sz w:val="22"/>
          <w:szCs w:val="22"/>
        </w:rPr>
        <w:t xml:space="preserve"> October</w:t>
      </w:r>
      <w:r w:rsidR="00AD3992">
        <w:rPr>
          <w:rFonts w:ascii="Arial" w:hAnsi="Arial" w:cs="Arial"/>
          <w:sz w:val="22"/>
          <w:szCs w:val="22"/>
        </w:rPr>
        <w:t xml:space="preserve"> </w:t>
      </w:r>
      <w:r w:rsidR="00F77CCC">
        <w:rPr>
          <w:rFonts w:ascii="Arial" w:hAnsi="Arial" w:cs="Arial"/>
          <w:sz w:val="22"/>
          <w:szCs w:val="22"/>
        </w:rPr>
        <w:t>2023</w:t>
      </w:r>
      <w:r w:rsidR="00145042" w:rsidRPr="008A6CC8">
        <w:rPr>
          <w:rFonts w:ascii="Arial" w:hAnsi="Arial" w:cs="Arial"/>
          <w:color w:val="FF0000"/>
          <w:sz w:val="22"/>
          <w:szCs w:val="22"/>
        </w:rPr>
        <w:t xml:space="preserve"> </w:t>
      </w:r>
      <w:r w:rsidR="00145042" w:rsidRPr="008A6CC8">
        <w:rPr>
          <w:rFonts w:ascii="Arial" w:hAnsi="Arial" w:cs="Arial"/>
          <w:sz w:val="22"/>
          <w:szCs w:val="22"/>
        </w:rPr>
        <w:t>at</w:t>
      </w:r>
      <w:r w:rsidR="003C3E91" w:rsidRPr="008A6CC8">
        <w:rPr>
          <w:rFonts w:ascii="Arial" w:hAnsi="Arial" w:cs="Arial"/>
          <w:sz w:val="22"/>
          <w:szCs w:val="22"/>
        </w:rPr>
        <w:t xml:space="preserve"> </w:t>
      </w:r>
      <w:r w:rsidR="00E53F81">
        <w:rPr>
          <w:rFonts w:ascii="Arial" w:hAnsi="Arial" w:cs="Arial"/>
          <w:sz w:val="22"/>
          <w:szCs w:val="22"/>
        </w:rPr>
        <w:t>6pm</w:t>
      </w:r>
      <w:r w:rsidRPr="008A6CC8">
        <w:rPr>
          <w:rFonts w:ascii="Arial" w:hAnsi="Arial" w:cs="Arial"/>
          <w:bCs/>
          <w:sz w:val="22"/>
          <w:szCs w:val="22"/>
        </w:rPr>
        <w:t xml:space="preserve"> </w:t>
      </w:r>
      <w:r w:rsidR="00145042" w:rsidRPr="008A6CC8">
        <w:rPr>
          <w:rFonts w:ascii="Arial" w:hAnsi="Arial" w:cs="Arial"/>
          <w:sz w:val="22"/>
          <w:szCs w:val="22"/>
        </w:rPr>
        <w:t>held in the Parish Council Office, 37 Lynn Road, Snettisham, PE31 7QA</w:t>
      </w:r>
    </w:p>
    <w:p w14:paraId="217ABB14" w14:textId="7C67B140" w:rsidR="00E27296" w:rsidRPr="008A6CC8" w:rsidRDefault="00E27296" w:rsidP="00E2729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107CCED" w14:textId="6075C86B" w:rsidR="00E27296" w:rsidRPr="008A6CC8" w:rsidRDefault="00E27296" w:rsidP="00E27296">
      <w:pPr>
        <w:pStyle w:val="Default"/>
        <w:rPr>
          <w:rFonts w:ascii="Arial" w:hAnsi="Arial" w:cs="Arial"/>
          <w:sz w:val="22"/>
          <w:szCs w:val="22"/>
        </w:rPr>
      </w:pPr>
      <w:r w:rsidRPr="008A6CC8">
        <w:rPr>
          <w:rFonts w:ascii="Arial" w:hAnsi="Arial" w:cs="Arial"/>
          <w:sz w:val="22"/>
          <w:szCs w:val="22"/>
        </w:rPr>
        <w:t>Present: Cllrs</w:t>
      </w:r>
      <w:r w:rsidR="00D7253A" w:rsidRPr="008A6CC8">
        <w:rPr>
          <w:rFonts w:ascii="Arial" w:hAnsi="Arial" w:cs="Arial"/>
          <w:sz w:val="22"/>
          <w:szCs w:val="22"/>
        </w:rPr>
        <w:t xml:space="preserve"> </w:t>
      </w:r>
      <w:r w:rsidR="00F20AC7">
        <w:rPr>
          <w:rFonts w:ascii="Arial" w:hAnsi="Arial" w:cs="Arial"/>
          <w:sz w:val="22"/>
          <w:szCs w:val="22"/>
        </w:rPr>
        <w:t xml:space="preserve">J Smith (Chair) </w:t>
      </w:r>
      <w:r w:rsidR="00D7253A" w:rsidRPr="008A6CC8">
        <w:rPr>
          <w:rFonts w:ascii="Arial" w:hAnsi="Arial" w:cs="Arial"/>
          <w:sz w:val="22"/>
          <w:szCs w:val="22"/>
        </w:rPr>
        <w:t>L Standeven, G Deverick</w:t>
      </w:r>
      <w:r w:rsidR="00F20AC7">
        <w:rPr>
          <w:rFonts w:ascii="Arial" w:hAnsi="Arial" w:cs="Arial"/>
          <w:sz w:val="22"/>
          <w:szCs w:val="22"/>
        </w:rPr>
        <w:t>, K Penty</w:t>
      </w:r>
      <w:r w:rsidR="00622A84">
        <w:rPr>
          <w:rFonts w:ascii="Arial" w:hAnsi="Arial" w:cs="Arial"/>
          <w:sz w:val="22"/>
          <w:szCs w:val="22"/>
        </w:rPr>
        <w:t>, D Bocking</w:t>
      </w:r>
    </w:p>
    <w:p w14:paraId="561F56CD" w14:textId="0B51E67E" w:rsidR="0067198F" w:rsidRPr="008A6CC8" w:rsidRDefault="0067198F" w:rsidP="00E27296">
      <w:pPr>
        <w:pStyle w:val="Default"/>
        <w:rPr>
          <w:rFonts w:ascii="Arial" w:hAnsi="Arial" w:cs="Arial"/>
          <w:sz w:val="22"/>
          <w:szCs w:val="22"/>
        </w:rPr>
      </w:pPr>
    </w:p>
    <w:p w14:paraId="400A820D" w14:textId="46887A59" w:rsidR="0067198F" w:rsidRPr="008A6CC8" w:rsidRDefault="0067198F" w:rsidP="00E27296">
      <w:pPr>
        <w:pStyle w:val="Default"/>
        <w:rPr>
          <w:rFonts w:ascii="Arial" w:hAnsi="Arial" w:cs="Arial"/>
          <w:sz w:val="22"/>
          <w:szCs w:val="22"/>
        </w:rPr>
      </w:pPr>
      <w:r w:rsidRPr="008A6CC8">
        <w:rPr>
          <w:rFonts w:ascii="Arial" w:hAnsi="Arial" w:cs="Arial"/>
          <w:sz w:val="22"/>
          <w:szCs w:val="22"/>
        </w:rPr>
        <w:t xml:space="preserve">Clerk: </w:t>
      </w:r>
      <w:r w:rsidR="00D7253A" w:rsidRPr="008A6CC8">
        <w:rPr>
          <w:rFonts w:ascii="Arial" w:hAnsi="Arial" w:cs="Arial"/>
          <w:sz w:val="22"/>
          <w:szCs w:val="22"/>
        </w:rPr>
        <w:t>Claire Smith</w:t>
      </w:r>
    </w:p>
    <w:p w14:paraId="779FB229" w14:textId="735C5396" w:rsidR="00C7173D" w:rsidRPr="008A6CC8" w:rsidRDefault="00E27296" w:rsidP="00686F13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8A6CC8">
        <w:rPr>
          <w:sz w:val="22"/>
          <w:szCs w:val="22"/>
        </w:rPr>
        <w:br/>
      </w:r>
    </w:p>
    <w:p w14:paraId="30BDCC50" w14:textId="2A1AC14E" w:rsidR="00145042" w:rsidRPr="008A6CC8" w:rsidRDefault="00145042" w:rsidP="008A6CC8">
      <w:pPr>
        <w:pStyle w:val="Heading1"/>
        <w:rPr>
          <w:sz w:val="22"/>
          <w:szCs w:val="22"/>
        </w:rPr>
      </w:pPr>
      <w:r w:rsidRPr="008A6CC8">
        <w:rPr>
          <w:sz w:val="22"/>
          <w:szCs w:val="22"/>
        </w:rPr>
        <w:t>Members’ declarations of interest</w:t>
      </w:r>
    </w:p>
    <w:p w14:paraId="31D81483" w14:textId="6AF0264C" w:rsidR="0067198F" w:rsidRPr="008A6CC8" w:rsidRDefault="0067198F" w:rsidP="0067198F">
      <w:pPr>
        <w:pStyle w:val="Heading2"/>
        <w:numPr>
          <w:ilvl w:val="0"/>
          <w:numId w:val="0"/>
        </w:numPr>
        <w:ind w:firstLine="432"/>
        <w:rPr>
          <w:rFonts w:ascii="Arial" w:hAnsi="Arial" w:cs="Arial"/>
          <w:b w:val="0"/>
          <w:bCs/>
          <w:sz w:val="22"/>
          <w:szCs w:val="22"/>
        </w:rPr>
      </w:pPr>
      <w:r w:rsidRPr="008A6CC8">
        <w:rPr>
          <w:rFonts w:ascii="Arial" w:hAnsi="Arial" w:cs="Arial"/>
          <w:b w:val="0"/>
          <w:bCs/>
          <w:sz w:val="22"/>
          <w:szCs w:val="22"/>
        </w:rPr>
        <w:t xml:space="preserve">None. </w:t>
      </w:r>
      <w:r w:rsidRPr="008A6CC8">
        <w:rPr>
          <w:rFonts w:ascii="Arial" w:hAnsi="Arial" w:cs="Arial"/>
          <w:b w:val="0"/>
          <w:bCs/>
          <w:sz w:val="22"/>
          <w:szCs w:val="22"/>
        </w:rPr>
        <w:br/>
      </w:r>
    </w:p>
    <w:p w14:paraId="3FE61551" w14:textId="4997A92D" w:rsidR="00145042" w:rsidRPr="008A6CC8" w:rsidRDefault="00145042" w:rsidP="008A6CC8">
      <w:pPr>
        <w:pStyle w:val="Heading1"/>
        <w:rPr>
          <w:sz w:val="22"/>
          <w:szCs w:val="22"/>
        </w:rPr>
      </w:pPr>
      <w:r w:rsidRPr="008A6CC8">
        <w:rPr>
          <w:sz w:val="22"/>
          <w:szCs w:val="22"/>
        </w:rPr>
        <w:t>Apologies and consideration of acceptance for absence</w:t>
      </w:r>
    </w:p>
    <w:p w14:paraId="5A41F70B" w14:textId="40A37F6B" w:rsidR="0067198F" w:rsidRPr="008A6CC8" w:rsidRDefault="00686F13" w:rsidP="0067198F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622A84">
        <w:rPr>
          <w:rFonts w:ascii="Arial" w:hAnsi="Arial" w:cs="Arial"/>
        </w:rPr>
        <w:t>present.</w:t>
      </w:r>
    </w:p>
    <w:p w14:paraId="78CC9CB0" w14:textId="5A89EC62" w:rsidR="00145042" w:rsidRPr="008A6CC8" w:rsidRDefault="00853EBE" w:rsidP="008A6CC8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</w:t>
      </w:r>
      <w:r w:rsidR="006A2124">
        <w:rPr>
          <w:sz w:val="22"/>
          <w:szCs w:val="22"/>
        </w:rPr>
        <w:t>l</w:t>
      </w:r>
      <w:r>
        <w:rPr>
          <w:sz w:val="22"/>
          <w:szCs w:val="22"/>
        </w:rPr>
        <w:t xml:space="preserve">lrs resolved to close the meeting due to reasons of </w:t>
      </w:r>
      <w:r w:rsidR="00632F7C">
        <w:rPr>
          <w:sz w:val="22"/>
          <w:szCs w:val="22"/>
        </w:rPr>
        <w:t xml:space="preserve">confidentiality in accordance with the Public Bodies (Admission to Meetings) Act 1960 </w:t>
      </w:r>
      <w:r w:rsidR="00806BE3">
        <w:rPr>
          <w:sz w:val="22"/>
          <w:szCs w:val="22"/>
        </w:rPr>
        <w:t>S.1(2)</w:t>
      </w:r>
    </w:p>
    <w:p w14:paraId="7C274FB8" w14:textId="3B65505D" w:rsidR="00FD70B6" w:rsidRPr="008A6CC8" w:rsidRDefault="00FD70B6" w:rsidP="002436E2">
      <w:pPr>
        <w:pStyle w:val="Heading2"/>
        <w:numPr>
          <w:ilvl w:val="0"/>
          <w:numId w:val="0"/>
        </w:numPr>
        <w:ind w:left="1008" w:hanging="576"/>
        <w:rPr>
          <w:rFonts w:ascii="Arial" w:hAnsi="Arial" w:cs="Arial"/>
          <w:b w:val="0"/>
          <w:bCs/>
          <w:sz w:val="22"/>
          <w:szCs w:val="22"/>
        </w:rPr>
      </w:pPr>
    </w:p>
    <w:p w14:paraId="14A72AD7" w14:textId="77777777" w:rsidR="00DD691B" w:rsidRPr="008A6CC8" w:rsidRDefault="00DD691B" w:rsidP="00DD691B">
      <w:pPr>
        <w:rPr>
          <w:rFonts w:ascii="Arial" w:hAnsi="Arial" w:cs="Arial"/>
        </w:rPr>
      </w:pPr>
    </w:p>
    <w:p w14:paraId="6A9DBE8A" w14:textId="040011F3" w:rsidR="00145042" w:rsidRPr="008A6CC8" w:rsidRDefault="006A2124" w:rsidP="008A6CC8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Resignation of the clerk</w:t>
      </w:r>
    </w:p>
    <w:p w14:paraId="60253D20" w14:textId="7BEBDF38" w:rsidR="00145042" w:rsidRPr="008A6CC8" w:rsidRDefault="006A2124" w:rsidP="00DC0E11">
      <w:pPr>
        <w:pStyle w:val="Heading2"/>
        <w:numPr>
          <w:ilvl w:val="0"/>
          <w:numId w:val="0"/>
        </w:numPr>
        <w:ind w:left="426" w:firstLine="6"/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Cllrs </w:t>
      </w:r>
      <w:r w:rsidR="00FC1EC0">
        <w:rPr>
          <w:rFonts w:ascii="Arial" w:hAnsi="Arial" w:cs="Arial"/>
          <w:b w:val="0"/>
          <w:bCs/>
          <w:sz w:val="22"/>
          <w:szCs w:val="22"/>
          <w:lang w:val="en-US"/>
        </w:rPr>
        <w:t>noted the resignation of the clerk received by the Chairman Cllr Penty and Chairman of Personnel, Cllr Smith on 27</w:t>
      </w:r>
      <w:r w:rsidR="00FC1EC0" w:rsidRPr="00FC1EC0">
        <w:rPr>
          <w:rFonts w:ascii="Arial" w:hAnsi="Arial" w:cs="Arial"/>
          <w:b w:val="0"/>
          <w:bCs/>
          <w:sz w:val="22"/>
          <w:szCs w:val="22"/>
          <w:vertAlign w:val="superscript"/>
          <w:lang w:val="en-US"/>
        </w:rPr>
        <w:t>th</w:t>
      </w:r>
      <w:r w:rsidR="00FC1EC0">
        <w:rPr>
          <w:rFonts w:ascii="Arial" w:hAnsi="Arial" w:cs="Arial"/>
          <w:b w:val="0"/>
          <w:bCs/>
          <w:sz w:val="22"/>
          <w:szCs w:val="22"/>
          <w:lang w:val="en-US"/>
        </w:rPr>
        <w:t xml:space="preserve"> September 2023.</w:t>
      </w:r>
    </w:p>
    <w:p w14:paraId="19A03480" w14:textId="77777777" w:rsidR="00850A62" w:rsidRPr="008A6CC8" w:rsidRDefault="00850A62" w:rsidP="00850A62">
      <w:pPr>
        <w:rPr>
          <w:rFonts w:ascii="Arial" w:hAnsi="Arial" w:cs="Arial"/>
          <w:lang w:val="en-US"/>
        </w:rPr>
      </w:pPr>
    </w:p>
    <w:p w14:paraId="0282E222" w14:textId="77777777" w:rsidR="004A7197" w:rsidRDefault="00086E37" w:rsidP="00086E3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Recruitment</w:t>
      </w:r>
    </w:p>
    <w:p w14:paraId="14E0BCF4" w14:textId="78963517" w:rsidR="00F1710F" w:rsidRDefault="00326CBE" w:rsidP="00326CBE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Cllrs agreed to use the same process </w:t>
      </w:r>
      <w:r w:rsidR="00F04A4E">
        <w:rPr>
          <w:b w:val="0"/>
          <w:bCs/>
          <w:sz w:val="22"/>
          <w:szCs w:val="22"/>
        </w:rPr>
        <w:t>that</w:t>
      </w:r>
      <w:r>
        <w:rPr>
          <w:b w:val="0"/>
          <w:bCs/>
          <w:sz w:val="22"/>
          <w:szCs w:val="22"/>
        </w:rPr>
        <w:t xml:space="preserve"> was used in the last recruitment </w:t>
      </w:r>
      <w:r w:rsidR="00AF11B5">
        <w:rPr>
          <w:b w:val="0"/>
          <w:bCs/>
          <w:sz w:val="22"/>
          <w:szCs w:val="22"/>
        </w:rPr>
        <w:t xml:space="preserve">of a clerk </w:t>
      </w:r>
      <w:r>
        <w:rPr>
          <w:b w:val="0"/>
          <w:bCs/>
          <w:sz w:val="22"/>
          <w:szCs w:val="22"/>
        </w:rPr>
        <w:t xml:space="preserve">in 2021. The clerk would update the advert, job description and person specification for distribution. </w:t>
      </w:r>
      <w:r w:rsidR="00F1710F">
        <w:rPr>
          <w:b w:val="0"/>
          <w:bCs/>
          <w:sz w:val="22"/>
          <w:szCs w:val="22"/>
        </w:rPr>
        <w:t xml:space="preserve">The advert would be placed with NALC, Council notice board and website as well as </w:t>
      </w:r>
      <w:r w:rsidR="00A42B04">
        <w:rPr>
          <w:b w:val="0"/>
          <w:bCs/>
          <w:sz w:val="22"/>
          <w:szCs w:val="22"/>
        </w:rPr>
        <w:t>on social media.</w:t>
      </w:r>
    </w:p>
    <w:p w14:paraId="616268A5" w14:textId="77777777" w:rsidR="00F1710F" w:rsidRDefault="00F1710F" w:rsidP="00326CBE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</w:p>
    <w:p w14:paraId="44B760FD" w14:textId="77777777" w:rsidR="00390A3E" w:rsidRDefault="00326CBE" w:rsidP="00326CBE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Pay scales, </w:t>
      </w:r>
      <w:r w:rsidR="00253104">
        <w:rPr>
          <w:b w:val="0"/>
          <w:bCs/>
          <w:sz w:val="22"/>
          <w:szCs w:val="22"/>
        </w:rPr>
        <w:t xml:space="preserve">holiday and pension arrangements </w:t>
      </w:r>
      <w:r>
        <w:rPr>
          <w:b w:val="0"/>
          <w:bCs/>
          <w:sz w:val="22"/>
          <w:szCs w:val="22"/>
        </w:rPr>
        <w:t>would be as currently in place for the clerk. Closing date would be 27</w:t>
      </w:r>
      <w:r w:rsidRPr="000A5BB1">
        <w:rPr>
          <w:b w:val="0"/>
          <w:bCs/>
          <w:sz w:val="22"/>
          <w:szCs w:val="22"/>
          <w:vertAlign w:val="superscript"/>
        </w:rPr>
        <w:t>th</w:t>
      </w:r>
      <w:r>
        <w:rPr>
          <w:b w:val="0"/>
          <w:bCs/>
          <w:sz w:val="22"/>
          <w:szCs w:val="22"/>
        </w:rPr>
        <w:t xml:space="preserve"> October with interviews scheduled for 6</w:t>
      </w:r>
      <w:r w:rsidRPr="006662B2">
        <w:rPr>
          <w:b w:val="0"/>
          <w:bCs/>
          <w:sz w:val="22"/>
          <w:szCs w:val="22"/>
          <w:vertAlign w:val="superscript"/>
        </w:rPr>
        <w:t>th</w:t>
      </w:r>
      <w:r>
        <w:rPr>
          <w:b w:val="0"/>
          <w:bCs/>
          <w:sz w:val="22"/>
          <w:szCs w:val="22"/>
        </w:rPr>
        <w:t xml:space="preserve"> November.</w:t>
      </w:r>
      <w:r w:rsidR="00937623">
        <w:rPr>
          <w:b w:val="0"/>
          <w:bCs/>
          <w:sz w:val="22"/>
          <w:szCs w:val="22"/>
        </w:rPr>
        <w:t xml:space="preserve"> It was agreed Cllrs </w:t>
      </w:r>
      <w:r w:rsidR="00390A3E">
        <w:rPr>
          <w:b w:val="0"/>
          <w:bCs/>
          <w:sz w:val="22"/>
          <w:szCs w:val="22"/>
        </w:rPr>
        <w:t>Smith, Penty and Standeven would conduct the interviews.</w:t>
      </w:r>
    </w:p>
    <w:p w14:paraId="78C62CAE" w14:textId="77777777" w:rsidR="00390A3E" w:rsidRDefault="00390A3E" w:rsidP="00326CBE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</w:p>
    <w:p w14:paraId="21B84C2A" w14:textId="65AD1435" w:rsidR="00326CBE" w:rsidRDefault="00326CBE" w:rsidP="00326CBE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In the meantime a NALC would provide support for Council meetings to continue. It was agreed that a locum would be appointed to cover the interim period.</w:t>
      </w:r>
    </w:p>
    <w:p w14:paraId="7892A3B1" w14:textId="364EA440" w:rsidR="00326CBE" w:rsidRDefault="00326CBE" w:rsidP="00326CBE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</w:p>
    <w:p w14:paraId="5BA8052E" w14:textId="77777777" w:rsidR="00326CBE" w:rsidRPr="00326CBE" w:rsidRDefault="00326CBE" w:rsidP="00326CBE">
      <w:pPr>
        <w:ind w:left="432"/>
        <w:rPr>
          <w:lang w:val="en-US"/>
        </w:rPr>
      </w:pPr>
    </w:p>
    <w:p w14:paraId="5ADC934C" w14:textId="550AAD02" w:rsidR="00326CBE" w:rsidRPr="00326CBE" w:rsidRDefault="00BC5FD7" w:rsidP="00BC5FD7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  <w:r>
        <w:rPr>
          <w:sz w:val="22"/>
          <w:szCs w:val="22"/>
        </w:rPr>
        <w:t>Meeting closed 6.45pm</w:t>
      </w:r>
    </w:p>
    <w:p w14:paraId="353C1188" w14:textId="63A9A166" w:rsidR="004A7197" w:rsidRPr="00BC5FD7" w:rsidRDefault="004A7197" w:rsidP="00BC5FD7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</w:p>
    <w:p w14:paraId="761DE2DC" w14:textId="77777777" w:rsidR="004A7197" w:rsidRDefault="004A7197" w:rsidP="005552AC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</w:p>
    <w:p w14:paraId="38CC641B" w14:textId="77777777" w:rsidR="00A7051C" w:rsidRPr="004A7197" w:rsidRDefault="00A7051C" w:rsidP="004A7197">
      <w:pPr>
        <w:rPr>
          <w:lang w:val="en-US"/>
        </w:rPr>
      </w:pPr>
    </w:p>
    <w:sectPr w:rsidR="00A7051C" w:rsidRPr="004A71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3DC1" w14:textId="77777777" w:rsidR="002875B5" w:rsidRDefault="002875B5" w:rsidP="00145042">
      <w:pPr>
        <w:spacing w:after="0" w:line="240" w:lineRule="auto"/>
      </w:pPr>
      <w:r>
        <w:separator/>
      </w:r>
    </w:p>
  </w:endnote>
  <w:endnote w:type="continuationSeparator" w:id="0">
    <w:p w14:paraId="3B00653F" w14:textId="77777777" w:rsidR="002875B5" w:rsidRDefault="002875B5" w:rsidP="0014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0EAA" w14:textId="77777777" w:rsidR="00BE0B48" w:rsidRDefault="00BE0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2CAD" w14:textId="77777777" w:rsidR="00BE0B48" w:rsidRDefault="00BE0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B80B" w14:textId="77777777" w:rsidR="00BE0B48" w:rsidRDefault="00BE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3CA8" w14:textId="77777777" w:rsidR="002875B5" w:rsidRDefault="002875B5" w:rsidP="00145042">
      <w:pPr>
        <w:spacing w:after="0" w:line="240" w:lineRule="auto"/>
      </w:pPr>
      <w:r>
        <w:separator/>
      </w:r>
    </w:p>
  </w:footnote>
  <w:footnote w:type="continuationSeparator" w:id="0">
    <w:p w14:paraId="494E6AC0" w14:textId="77777777" w:rsidR="002875B5" w:rsidRDefault="002875B5" w:rsidP="0014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C46C" w14:textId="77777777" w:rsidR="00BE0B48" w:rsidRDefault="00BE0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91AE" w14:textId="007E3FD2" w:rsidR="00145042" w:rsidRPr="00F21871" w:rsidRDefault="00145042" w:rsidP="00145042">
    <w:pPr>
      <w:pStyle w:val="Header"/>
      <w:pBdr>
        <w:bottom w:val="double" w:sz="6" w:space="1" w:color="auto"/>
      </w:pBdr>
      <w:jc w:val="center"/>
      <w:rPr>
        <w:rFonts w:ascii="Arial" w:hAnsi="Arial" w:cs="Arial"/>
        <w:sz w:val="44"/>
        <w:szCs w:val="36"/>
      </w:rPr>
    </w:pPr>
    <w:r w:rsidRPr="00F21871">
      <w:rPr>
        <w:rFonts w:ascii="Arial" w:hAnsi="Arial" w:cs="Arial"/>
        <w:sz w:val="44"/>
        <w:szCs w:val="36"/>
      </w:rPr>
      <w:t>Snettisham Parish Council</w:t>
    </w:r>
  </w:p>
  <w:p w14:paraId="74292E6F" w14:textId="77777777" w:rsidR="00145042" w:rsidRDefault="00145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620A" w14:textId="77777777" w:rsidR="00BE0B48" w:rsidRDefault="00BE0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38B0"/>
    <w:multiLevelType w:val="hybridMultilevel"/>
    <w:tmpl w:val="ED0A5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4235"/>
    <w:multiLevelType w:val="multilevel"/>
    <w:tmpl w:val="7D86DA0A"/>
    <w:lvl w:ilvl="0">
      <w:start w:val="1"/>
      <w:numFmt w:val="decimal"/>
      <w:pStyle w:val="Heading1"/>
      <w:lvlText w:val="%1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30D5990"/>
    <w:multiLevelType w:val="hybridMultilevel"/>
    <w:tmpl w:val="71A2A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59199">
    <w:abstractNumId w:val="1"/>
  </w:num>
  <w:num w:numId="2" w16cid:durableId="859515737">
    <w:abstractNumId w:val="0"/>
  </w:num>
  <w:num w:numId="3" w16cid:durableId="290861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42"/>
    <w:rsid w:val="00086E37"/>
    <w:rsid w:val="000A5BB1"/>
    <w:rsid w:val="00105696"/>
    <w:rsid w:val="00145042"/>
    <w:rsid w:val="001E31F8"/>
    <w:rsid w:val="002436E2"/>
    <w:rsid w:val="00253104"/>
    <w:rsid w:val="002875B5"/>
    <w:rsid w:val="00326CBE"/>
    <w:rsid w:val="00390A3E"/>
    <w:rsid w:val="00396BFE"/>
    <w:rsid w:val="003C3E91"/>
    <w:rsid w:val="004A7197"/>
    <w:rsid w:val="004F5AAC"/>
    <w:rsid w:val="00503F6A"/>
    <w:rsid w:val="0055262A"/>
    <w:rsid w:val="005552AC"/>
    <w:rsid w:val="00601C6A"/>
    <w:rsid w:val="00622A84"/>
    <w:rsid w:val="00632F7C"/>
    <w:rsid w:val="00637E5C"/>
    <w:rsid w:val="006662B2"/>
    <w:rsid w:val="0067198F"/>
    <w:rsid w:val="00686F13"/>
    <w:rsid w:val="006A2124"/>
    <w:rsid w:val="006D2EFB"/>
    <w:rsid w:val="006E265B"/>
    <w:rsid w:val="007310C6"/>
    <w:rsid w:val="007940C4"/>
    <w:rsid w:val="007F42FF"/>
    <w:rsid w:val="00806BE3"/>
    <w:rsid w:val="00837E2C"/>
    <w:rsid w:val="00846A41"/>
    <w:rsid w:val="008509BA"/>
    <w:rsid w:val="00850A62"/>
    <w:rsid w:val="00853EBE"/>
    <w:rsid w:val="008A6CC8"/>
    <w:rsid w:val="008B763A"/>
    <w:rsid w:val="00937623"/>
    <w:rsid w:val="00A42B04"/>
    <w:rsid w:val="00A4578E"/>
    <w:rsid w:val="00A7051C"/>
    <w:rsid w:val="00AD3992"/>
    <w:rsid w:val="00AE6043"/>
    <w:rsid w:val="00AF11B5"/>
    <w:rsid w:val="00BC5FD7"/>
    <w:rsid w:val="00BE0B48"/>
    <w:rsid w:val="00C10727"/>
    <w:rsid w:val="00C7173D"/>
    <w:rsid w:val="00D61761"/>
    <w:rsid w:val="00D7253A"/>
    <w:rsid w:val="00D76944"/>
    <w:rsid w:val="00DA0297"/>
    <w:rsid w:val="00DC0E11"/>
    <w:rsid w:val="00DC2E73"/>
    <w:rsid w:val="00DD691B"/>
    <w:rsid w:val="00DE1B2C"/>
    <w:rsid w:val="00E27296"/>
    <w:rsid w:val="00E53F81"/>
    <w:rsid w:val="00EA2700"/>
    <w:rsid w:val="00EB6E23"/>
    <w:rsid w:val="00F04A4E"/>
    <w:rsid w:val="00F1710F"/>
    <w:rsid w:val="00F17F76"/>
    <w:rsid w:val="00F20AC7"/>
    <w:rsid w:val="00F77CCC"/>
    <w:rsid w:val="00FC1EC0"/>
    <w:rsid w:val="00FC7DF4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5EBFD"/>
  <w15:chartTrackingRefBased/>
  <w15:docId w15:val="{4A5D1B6C-4082-4647-BB6C-DC8A7909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6CC8"/>
    <w:pPr>
      <w:keepNext/>
      <w:keepLines/>
      <w:numPr>
        <w:numId w:val="1"/>
      </w:numPr>
      <w:spacing w:after="0" w:line="240" w:lineRule="auto"/>
      <w:ind w:left="432"/>
      <w:outlineLvl w:val="0"/>
    </w:pPr>
    <w:rPr>
      <w:rFonts w:ascii="Arial" w:eastAsiaTheme="majorEastAsia" w:hAnsi="Arial" w:cs="Arial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042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="Tahoma" w:eastAsiaTheme="majorEastAsia" w:hAnsi="Tahom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042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="Tahoma" w:eastAsiaTheme="majorEastAsia" w:hAnsi="Tahom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042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042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042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042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042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042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42"/>
  </w:style>
  <w:style w:type="paragraph" w:styleId="Footer">
    <w:name w:val="footer"/>
    <w:basedOn w:val="Normal"/>
    <w:link w:val="FooterChar"/>
    <w:uiPriority w:val="99"/>
    <w:unhideWhenUsed/>
    <w:rsid w:val="00145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42"/>
  </w:style>
  <w:style w:type="paragraph" w:styleId="NoSpacing">
    <w:name w:val="No Spacing"/>
    <w:link w:val="NoSpacingChar"/>
    <w:uiPriority w:val="1"/>
    <w:qFormat/>
    <w:rsid w:val="001450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45042"/>
    <w:pPr>
      <w:spacing w:after="0" w:line="240" w:lineRule="auto"/>
      <w:contextualSpacing/>
      <w:jc w:val="center"/>
    </w:pPr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45042"/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45042"/>
  </w:style>
  <w:style w:type="paragraph" w:customStyle="1" w:styleId="Default">
    <w:name w:val="Default"/>
    <w:rsid w:val="001450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042"/>
    <w:pPr>
      <w:numPr>
        <w:ilvl w:val="1"/>
      </w:numPr>
      <w:spacing w:after="0" w:line="240" w:lineRule="auto"/>
      <w:jc w:val="center"/>
    </w:pPr>
    <w:rPr>
      <w:rFonts w:ascii="Tahoma" w:eastAsiaTheme="minorEastAsia" w:hAnsi="Tahoma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042"/>
    <w:rPr>
      <w:rFonts w:ascii="Tahoma" w:eastAsiaTheme="minorEastAsia" w:hAnsi="Tahoma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6CC8"/>
    <w:rPr>
      <w:rFonts w:ascii="Arial" w:eastAsiaTheme="majorEastAsia" w:hAnsi="Arial" w:cs="Arial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5042"/>
    <w:rPr>
      <w:rFonts w:ascii="Tahoma" w:eastAsiaTheme="majorEastAsia" w:hAnsi="Tahom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042"/>
    <w:rPr>
      <w:rFonts w:ascii="Tahoma" w:eastAsiaTheme="majorEastAsia" w:hAnsi="Tahom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04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04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04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04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0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0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89947C21B1244935B3C96B367FDAC" ma:contentTypeVersion="10" ma:contentTypeDescription="Create a new document." ma:contentTypeScope="" ma:versionID="350ef7f6d9e5e8aac139217fa07b70c8">
  <xsd:schema xmlns:xsd="http://www.w3.org/2001/XMLSchema" xmlns:xs="http://www.w3.org/2001/XMLSchema" xmlns:p="http://schemas.microsoft.com/office/2006/metadata/properties" xmlns:ns3="cc20f153-f834-4ad1-94c8-aaf43ab43730" targetNamespace="http://schemas.microsoft.com/office/2006/metadata/properties" ma:root="true" ma:fieldsID="4c65996bfb7205d16a15248d8aad5d22" ns3:_="">
    <xsd:import namespace="cc20f153-f834-4ad1-94c8-aaf43ab43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f153-f834-4ad1-94c8-aaf43ab4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F29EB-115F-4180-B502-96389A4EF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4A5E9-7D46-40F7-85A4-83FB064B2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f153-f834-4ad1-94c8-aaf43ab4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A06A4-922D-40CE-8CE9-A4305BDC09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36</cp:revision>
  <cp:lastPrinted>2023-08-30T11:09:00Z</cp:lastPrinted>
  <dcterms:created xsi:type="dcterms:W3CDTF">2023-10-17T14:00:00Z</dcterms:created>
  <dcterms:modified xsi:type="dcterms:W3CDTF">2023-10-17T14:34:00Z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0x0101008F889947C21B1244935B3C96B367FDAC</vt:lpwstr>
  </property>
</Properties>
</file>