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5C" w:rsidRDefault="00F2445C" w:rsidP="00643CC2">
      <w:pPr>
        <w:pStyle w:val="NoSpacing"/>
        <w:ind w:left="142"/>
        <w:jc w:val="center"/>
        <w:rPr>
          <w:rFonts w:ascii="Tahoma" w:hAnsi="Tahoma" w:cs="Tahoma"/>
          <w:b/>
          <w:sz w:val="28"/>
          <w:szCs w:val="28"/>
        </w:rPr>
      </w:pPr>
      <w:r w:rsidRPr="00F2445C">
        <w:rPr>
          <w:rFonts w:ascii="Tahoma" w:hAnsi="Tahoma" w:cs="Tahoma"/>
          <w:b/>
          <w:sz w:val="28"/>
          <w:szCs w:val="28"/>
        </w:rPr>
        <w:t>SNETTISHAM PARISH COUNCIL</w:t>
      </w:r>
    </w:p>
    <w:p w:rsidR="00F2445C" w:rsidRPr="00F2445C" w:rsidRDefault="00F2445C" w:rsidP="00643CC2">
      <w:pPr>
        <w:pStyle w:val="NoSpacing"/>
        <w:ind w:left="142"/>
        <w:jc w:val="center"/>
        <w:rPr>
          <w:rFonts w:ascii="Tahoma" w:hAnsi="Tahoma" w:cs="Tahoma"/>
          <w:b/>
          <w:sz w:val="28"/>
          <w:szCs w:val="28"/>
        </w:rPr>
      </w:pPr>
    </w:p>
    <w:p w:rsidR="00F2445C" w:rsidRDefault="00F2445C" w:rsidP="00643CC2">
      <w:pPr>
        <w:pStyle w:val="NoSpacing"/>
        <w:ind w:left="142"/>
        <w:jc w:val="center"/>
        <w:rPr>
          <w:rFonts w:ascii="Tahoma" w:hAnsi="Tahoma" w:cs="Tahoma"/>
          <w:b/>
          <w:sz w:val="28"/>
          <w:szCs w:val="28"/>
        </w:rPr>
      </w:pPr>
      <w:r w:rsidRPr="00F2445C">
        <w:rPr>
          <w:rFonts w:ascii="Tahoma" w:hAnsi="Tahoma" w:cs="Tahoma"/>
          <w:b/>
          <w:sz w:val="28"/>
          <w:szCs w:val="28"/>
        </w:rPr>
        <w:t>GRANT AND DONATION POLICY</w:t>
      </w:r>
    </w:p>
    <w:p w:rsidR="00F2445C" w:rsidRPr="00F2445C" w:rsidRDefault="00F2445C" w:rsidP="00643CC2">
      <w:pPr>
        <w:pStyle w:val="NoSpacing"/>
        <w:ind w:left="142"/>
        <w:jc w:val="center"/>
        <w:rPr>
          <w:rFonts w:ascii="Tahoma" w:hAnsi="Tahoma" w:cs="Tahoma"/>
          <w:b/>
          <w:sz w:val="28"/>
          <w:szCs w:val="28"/>
        </w:rPr>
      </w:pPr>
    </w:p>
    <w:p w:rsidR="00F2445C" w:rsidRPr="00F2445C" w:rsidRDefault="00F2445C" w:rsidP="00643CC2">
      <w:pPr>
        <w:pStyle w:val="NoSpacing"/>
        <w:ind w:left="142"/>
        <w:rPr>
          <w:rFonts w:ascii="Tahoma" w:hAnsi="Tahoma" w:cs="Tahoma"/>
          <w:sz w:val="24"/>
          <w:szCs w:val="24"/>
        </w:rPr>
      </w:pPr>
      <w:r w:rsidRPr="00F2445C">
        <w:rPr>
          <w:rFonts w:ascii="Tahoma" w:hAnsi="Tahoma" w:cs="Tahoma"/>
          <w:sz w:val="24"/>
          <w:szCs w:val="24"/>
        </w:rPr>
        <w:t xml:space="preserve">Under section 137 of the Local Government Act, Parish Councils may make donations to local organisations or charities which are “in the interests of, and will bring direct benefit to” all or some of their residents, and is not allowed under any other expenditure. Note this </w:t>
      </w:r>
      <w:r w:rsidRPr="00932F80">
        <w:rPr>
          <w:rFonts w:ascii="Tahoma" w:hAnsi="Tahoma" w:cs="Tahoma"/>
          <w:sz w:val="24"/>
          <w:szCs w:val="24"/>
          <w:u w:val="single"/>
        </w:rPr>
        <w:t>forbids donations to individuals</w:t>
      </w:r>
      <w:r w:rsidRPr="00F2445C">
        <w:rPr>
          <w:rFonts w:ascii="Tahoma" w:hAnsi="Tahoma" w:cs="Tahoma"/>
          <w:sz w:val="24"/>
          <w:szCs w:val="24"/>
        </w:rPr>
        <w:t>, and makes general charitable donations to national groups unlikely to qualify</w:t>
      </w:r>
      <w:r w:rsidR="00932F80">
        <w:rPr>
          <w:rFonts w:ascii="Tahoma" w:hAnsi="Tahoma" w:cs="Tahoma"/>
          <w:sz w:val="24"/>
          <w:szCs w:val="24"/>
        </w:rPr>
        <w:t xml:space="preserve">, unless there is a local link or specific scheme – </w:t>
      </w:r>
      <w:proofErr w:type="spellStart"/>
      <w:r w:rsidR="00932F80">
        <w:rPr>
          <w:rFonts w:ascii="Tahoma" w:hAnsi="Tahoma" w:cs="Tahoma"/>
          <w:sz w:val="24"/>
          <w:szCs w:val="24"/>
        </w:rPr>
        <w:t>eg</w:t>
      </w:r>
      <w:proofErr w:type="spellEnd"/>
      <w:r w:rsidR="00932F80">
        <w:rPr>
          <w:rFonts w:ascii="Tahoma" w:hAnsi="Tahoma" w:cs="Tahoma"/>
          <w:sz w:val="24"/>
          <w:szCs w:val="24"/>
        </w:rPr>
        <w:t>. local hospice or “drop in” centre</w:t>
      </w:r>
      <w:r w:rsidRPr="00F2445C">
        <w:rPr>
          <w:rFonts w:ascii="Tahoma" w:hAnsi="Tahoma" w:cs="Tahoma"/>
          <w:sz w:val="24"/>
          <w:szCs w:val="24"/>
        </w:rPr>
        <w:t>.</w:t>
      </w:r>
    </w:p>
    <w:p w:rsidR="00F2445C" w:rsidRPr="00F2445C" w:rsidRDefault="00F2445C" w:rsidP="00643CC2">
      <w:pPr>
        <w:pStyle w:val="NoSpacing"/>
        <w:ind w:left="142"/>
        <w:rPr>
          <w:rFonts w:ascii="Tahoma" w:hAnsi="Tahoma" w:cs="Tahoma"/>
          <w:sz w:val="24"/>
          <w:szCs w:val="24"/>
        </w:rPr>
      </w:pPr>
    </w:p>
    <w:p w:rsidR="00F2445C" w:rsidRPr="00F2445C" w:rsidRDefault="00F2445C" w:rsidP="00643CC2">
      <w:pPr>
        <w:pStyle w:val="NoSpacing"/>
        <w:ind w:left="142"/>
        <w:rPr>
          <w:rFonts w:ascii="Tahoma" w:hAnsi="Tahoma" w:cs="Tahoma"/>
          <w:sz w:val="24"/>
          <w:szCs w:val="24"/>
        </w:rPr>
      </w:pPr>
      <w:r w:rsidRPr="00F2445C">
        <w:rPr>
          <w:rFonts w:ascii="Tahoma" w:hAnsi="Tahoma" w:cs="Tahoma"/>
          <w:sz w:val="24"/>
          <w:szCs w:val="24"/>
        </w:rPr>
        <w:t xml:space="preserve">Section 137 donations have to be listed separately in Parish accounts so one can see a running total of what is covered under this section. There is a </w:t>
      </w:r>
      <w:r w:rsidR="00643CC2">
        <w:rPr>
          <w:rFonts w:ascii="Tahoma" w:hAnsi="Tahoma" w:cs="Tahoma"/>
          <w:sz w:val="24"/>
          <w:szCs w:val="24"/>
        </w:rPr>
        <w:t xml:space="preserve">current </w:t>
      </w:r>
      <w:r w:rsidR="00E0559D">
        <w:rPr>
          <w:rFonts w:ascii="Tahoma" w:hAnsi="Tahoma" w:cs="Tahoma"/>
          <w:sz w:val="24"/>
          <w:szCs w:val="24"/>
        </w:rPr>
        <w:t>legal maximum of £7.42 (2016/17)</w:t>
      </w:r>
      <w:r w:rsidRPr="00F2445C">
        <w:rPr>
          <w:rFonts w:ascii="Tahoma" w:hAnsi="Tahoma" w:cs="Tahoma"/>
          <w:sz w:val="24"/>
          <w:szCs w:val="24"/>
        </w:rPr>
        <w:t xml:space="preserve"> per e</w:t>
      </w:r>
      <w:r w:rsidR="00E0559D">
        <w:rPr>
          <w:rFonts w:ascii="Tahoma" w:hAnsi="Tahoma" w:cs="Tahoma"/>
          <w:sz w:val="24"/>
          <w:szCs w:val="24"/>
        </w:rPr>
        <w:t>lector, which would be about £16</w:t>
      </w:r>
      <w:bookmarkStart w:id="0" w:name="_GoBack"/>
      <w:bookmarkEnd w:id="0"/>
      <w:r w:rsidRPr="00F2445C">
        <w:rPr>
          <w:rFonts w:ascii="Tahoma" w:hAnsi="Tahoma" w:cs="Tahoma"/>
          <w:sz w:val="24"/>
          <w:szCs w:val="24"/>
        </w:rPr>
        <w:t>,000</w:t>
      </w:r>
      <w:r w:rsidR="00E0559D">
        <w:rPr>
          <w:rFonts w:ascii="Tahoma" w:hAnsi="Tahoma" w:cs="Tahoma"/>
          <w:sz w:val="24"/>
          <w:szCs w:val="24"/>
        </w:rPr>
        <w:t>p.a.</w:t>
      </w:r>
      <w:r w:rsidRPr="00F2445C">
        <w:rPr>
          <w:rFonts w:ascii="Tahoma" w:hAnsi="Tahoma" w:cs="Tahoma"/>
          <w:sz w:val="24"/>
          <w:szCs w:val="24"/>
        </w:rPr>
        <w:t xml:space="preserve"> for Snettisham. No Parish would ever give such an amount for general donations, but this might be </w:t>
      </w:r>
      <w:r w:rsidR="00643CC2">
        <w:rPr>
          <w:rFonts w:ascii="Tahoma" w:hAnsi="Tahoma" w:cs="Tahoma"/>
          <w:sz w:val="24"/>
          <w:szCs w:val="24"/>
        </w:rPr>
        <w:t>needed</w:t>
      </w:r>
      <w:r w:rsidRPr="00F2445C">
        <w:rPr>
          <w:rFonts w:ascii="Tahoma" w:hAnsi="Tahoma" w:cs="Tahoma"/>
          <w:sz w:val="24"/>
          <w:szCs w:val="24"/>
        </w:rPr>
        <w:t xml:space="preserve"> to fund a parish-wide scheme or facility of some sort.</w:t>
      </w:r>
    </w:p>
    <w:p w:rsidR="00F2445C" w:rsidRPr="00F2445C" w:rsidRDefault="00F2445C" w:rsidP="00643CC2">
      <w:pPr>
        <w:pStyle w:val="NoSpacing"/>
        <w:ind w:left="142"/>
        <w:rPr>
          <w:rFonts w:ascii="Tahoma" w:hAnsi="Tahoma" w:cs="Tahoma"/>
          <w:sz w:val="24"/>
          <w:szCs w:val="24"/>
        </w:rPr>
      </w:pPr>
    </w:p>
    <w:p w:rsidR="00F2445C" w:rsidRDefault="00F2445C" w:rsidP="00643CC2">
      <w:pPr>
        <w:pStyle w:val="NoSpacing"/>
        <w:ind w:left="142"/>
        <w:rPr>
          <w:rFonts w:ascii="Tahoma" w:hAnsi="Tahoma" w:cs="Tahoma"/>
          <w:sz w:val="24"/>
          <w:szCs w:val="24"/>
        </w:rPr>
      </w:pPr>
      <w:r w:rsidRPr="00F2445C">
        <w:rPr>
          <w:rFonts w:ascii="Tahoma" w:hAnsi="Tahoma" w:cs="Tahoma"/>
          <w:sz w:val="24"/>
          <w:szCs w:val="24"/>
        </w:rPr>
        <w:t xml:space="preserve">We have to take account of our own Equal Opportunities Policy, which in particular states: </w:t>
      </w:r>
      <w:r w:rsidRPr="00932F80">
        <w:rPr>
          <w:rFonts w:ascii="Tahoma" w:hAnsi="Tahoma" w:cs="Tahoma"/>
          <w:i/>
          <w:sz w:val="24"/>
          <w:szCs w:val="24"/>
        </w:rPr>
        <w:t>Any grants or donations made by the Council will take account of the equality of opportunity and access to their services provided by the recipients</w:t>
      </w:r>
      <w:r w:rsidRPr="00F2445C">
        <w:rPr>
          <w:rFonts w:ascii="Tahoma" w:hAnsi="Tahoma" w:cs="Tahoma"/>
          <w:sz w:val="24"/>
          <w:szCs w:val="24"/>
        </w:rPr>
        <w:t>. Political donatio</w:t>
      </w:r>
      <w:r>
        <w:rPr>
          <w:rFonts w:ascii="Tahoma" w:hAnsi="Tahoma" w:cs="Tahoma"/>
          <w:sz w:val="24"/>
          <w:szCs w:val="24"/>
        </w:rPr>
        <w:t>ns</w:t>
      </w:r>
      <w:r w:rsidRPr="00F2445C">
        <w:rPr>
          <w:rFonts w:ascii="Tahoma" w:hAnsi="Tahoma" w:cs="Tahoma"/>
          <w:sz w:val="24"/>
          <w:szCs w:val="24"/>
        </w:rPr>
        <w:t xml:space="preserve"> are forbidden.</w:t>
      </w:r>
    </w:p>
    <w:p w:rsidR="00F2445C" w:rsidRDefault="00F2445C" w:rsidP="00643CC2">
      <w:pPr>
        <w:pStyle w:val="NoSpacing"/>
        <w:ind w:left="142"/>
        <w:rPr>
          <w:rFonts w:ascii="Tahoma" w:hAnsi="Tahoma" w:cs="Tahoma"/>
          <w:sz w:val="24"/>
          <w:szCs w:val="24"/>
        </w:rPr>
      </w:pPr>
    </w:p>
    <w:p w:rsidR="00F2445C" w:rsidRDefault="00F2445C" w:rsidP="00643CC2">
      <w:pPr>
        <w:pStyle w:val="NoSpacing"/>
        <w:ind w:left="142"/>
        <w:rPr>
          <w:rFonts w:ascii="Tahoma" w:hAnsi="Tahoma" w:cs="Tahoma"/>
          <w:sz w:val="24"/>
          <w:szCs w:val="24"/>
        </w:rPr>
      </w:pPr>
      <w:r>
        <w:rPr>
          <w:rFonts w:ascii="Tahoma" w:hAnsi="Tahoma" w:cs="Tahoma"/>
          <w:sz w:val="24"/>
          <w:szCs w:val="24"/>
        </w:rPr>
        <w:t>It is, finally, important to stress that simply because a project or organisation is “worthy” it does not necessarily follow that a donation should or can be made.</w:t>
      </w:r>
    </w:p>
    <w:p w:rsidR="00F2445C" w:rsidRDefault="00F2445C" w:rsidP="00643CC2">
      <w:pPr>
        <w:pStyle w:val="NoSpacing"/>
        <w:ind w:left="142"/>
        <w:rPr>
          <w:rFonts w:ascii="Tahoma" w:hAnsi="Tahoma" w:cs="Tahoma"/>
          <w:sz w:val="24"/>
          <w:szCs w:val="24"/>
        </w:rPr>
      </w:pPr>
    </w:p>
    <w:p w:rsidR="00932F80" w:rsidRDefault="00F2445C" w:rsidP="00643CC2">
      <w:pPr>
        <w:pStyle w:val="NoSpacing"/>
        <w:ind w:left="142"/>
        <w:rPr>
          <w:rFonts w:ascii="Tahoma" w:hAnsi="Tahoma" w:cs="Tahoma"/>
          <w:sz w:val="24"/>
          <w:szCs w:val="24"/>
        </w:rPr>
      </w:pPr>
      <w:r>
        <w:rPr>
          <w:rFonts w:ascii="Tahoma" w:hAnsi="Tahoma" w:cs="Tahoma"/>
          <w:sz w:val="24"/>
          <w:szCs w:val="24"/>
        </w:rPr>
        <w:t xml:space="preserve">Council should have guidelines to ensure consistency and fairness when making any donation. </w:t>
      </w:r>
      <w:r w:rsidR="003E7D32">
        <w:rPr>
          <w:rFonts w:ascii="Tahoma" w:hAnsi="Tahoma" w:cs="Tahoma"/>
          <w:sz w:val="24"/>
          <w:szCs w:val="24"/>
        </w:rPr>
        <w:t>The following ranges cover</w:t>
      </w:r>
      <w:r w:rsidR="00932F80">
        <w:rPr>
          <w:rFonts w:ascii="Tahoma" w:hAnsi="Tahoma" w:cs="Tahoma"/>
          <w:sz w:val="24"/>
          <w:szCs w:val="24"/>
        </w:rPr>
        <w:t xml:space="preserve"> each type of donation</w:t>
      </w:r>
      <w:r w:rsidR="003E7D32">
        <w:rPr>
          <w:rFonts w:ascii="Tahoma" w:hAnsi="Tahoma" w:cs="Tahoma"/>
          <w:sz w:val="24"/>
          <w:szCs w:val="24"/>
        </w:rPr>
        <w:t>.</w:t>
      </w:r>
      <w:r w:rsidR="00932F80">
        <w:rPr>
          <w:rFonts w:ascii="Tahoma" w:hAnsi="Tahoma" w:cs="Tahoma"/>
          <w:sz w:val="24"/>
          <w:szCs w:val="24"/>
        </w:rPr>
        <w:t xml:space="preserve"> </w:t>
      </w:r>
    </w:p>
    <w:p w:rsidR="003E7D32" w:rsidRDefault="003E7D32" w:rsidP="00643CC2">
      <w:pPr>
        <w:pStyle w:val="NoSpacing"/>
        <w:ind w:left="142"/>
        <w:rPr>
          <w:rFonts w:ascii="Tahoma" w:hAnsi="Tahoma" w:cs="Tahoma"/>
          <w:sz w:val="24"/>
          <w:szCs w:val="24"/>
        </w:rPr>
      </w:pPr>
    </w:p>
    <w:p w:rsidR="00932F80" w:rsidRDefault="00932F80" w:rsidP="00643CC2">
      <w:pPr>
        <w:pStyle w:val="NoSpacing"/>
        <w:ind w:left="142"/>
        <w:rPr>
          <w:rFonts w:ascii="Tahoma" w:hAnsi="Tahoma" w:cs="Tahoma"/>
          <w:sz w:val="24"/>
          <w:szCs w:val="24"/>
        </w:rPr>
      </w:pPr>
      <w:r>
        <w:rPr>
          <w:rFonts w:ascii="Tahoma" w:hAnsi="Tahoma" w:cs="Tahoma"/>
          <w:sz w:val="24"/>
          <w:szCs w:val="24"/>
        </w:rPr>
        <w:t>Suggested ranges, local groups:</w:t>
      </w:r>
    </w:p>
    <w:p w:rsidR="00932F80" w:rsidRPr="00AA3998" w:rsidRDefault="00932F80" w:rsidP="00643CC2">
      <w:pPr>
        <w:pStyle w:val="NoSpacing"/>
        <w:numPr>
          <w:ilvl w:val="0"/>
          <w:numId w:val="1"/>
        </w:numPr>
        <w:ind w:left="142" w:firstLine="0"/>
        <w:rPr>
          <w:rFonts w:ascii="Tahoma" w:hAnsi="Tahoma" w:cs="Tahoma"/>
          <w:sz w:val="24"/>
          <w:szCs w:val="24"/>
        </w:rPr>
      </w:pPr>
      <w:r>
        <w:rPr>
          <w:rFonts w:ascii="Tahoma" w:hAnsi="Tahoma" w:cs="Tahoma"/>
          <w:sz w:val="24"/>
          <w:szCs w:val="24"/>
        </w:rPr>
        <w:t>Supports the whole Village</w:t>
      </w:r>
      <w:r w:rsidRPr="00AA3998">
        <w:rPr>
          <w:rFonts w:ascii="Tahoma" w:hAnsi="Tahoma" w:cs="Tahoma"/>
          <w:sz w:val="24"/>
          <w:szCs w:val="24"/>
        </w:rPr>
        <w:t>: £100-£250</w:t>
      </w:r>
    </w:p>
    <w:p w:rsidR="00932F80" w:rsidRPr="00AA3998" w:rsidRDefault="00932F80" w:rsidP="00643CC2">
      <w:pPr>
        <w:pStyle w:val="NoSpacing"/>
        <w:numPr>
          <w:ilvl w:val="0"/>
          <w:numId w:val="1"/>
        </w:numPr>
        <w:ind w:left="142" w:firstLine="0"/>
        <w:rPr>
          <w:rFonts w:ascii="Tahoma" w:hAnsi="Tahoma" w:cs="Tahoma"/>
          <w:sz w:val="24"/>
          <w:szCs w:val="24"/>
        </w:rPr>
      </w:pPr>
      <w:r w:rsidRPr="00AA3998">
        <w:rPr>
          <w:rFonts w:ascii="Tahoma" w:hAnsi="Tahoma" w:cs="Tahoma"/>
          <w:sz w:val="24"/>
          <w:szCs w:val="24"/>
        </w:rPr>
        <w:t>Supports many in the Village: £50-£100</w:t>
      </w:r>
    </w:p>
    <w:p w:rsidR="00932F80" w:rsidRPr="00AA3998" w:rsidRDefault="00932F80" w:rsidP="00643CC2">
      <w:pPr>
        <w:pStyle w:val="NoSpacing"/>
        <w:numPr>
          <w:ilvl w:val="0"/>
          <w:numId w:val="1"/>
        </w:numPr>
        <w:ind w:left="142" w:firstLine="0"/>
        <w:rPr>
          <w:rFonts w:ascii="Tahoma" w:hAnsi="Tahoma" w:cs="Tahoma"/>
          <w:sz w:val="24"/>
          <w:szCs w:val="24"/>
        </w:rPr>
      </w:pPr>
      <w:r w:rsidRPr="00AA3998">
        <w:rPr>
          <w:rFonts w:ascii="Tahoma" w:hAnsi="Tahoma" w:cs="Tahoma"/>
          <w:sz w:val="24"/>
          <w:szCs w:val="24"/>
        </w:rPr>
        <w:t>Supports a few in the Village: £25-£50</w:t>
      </w:r>
    </w:p>
    <w:p w:rsidR="00932F80" w:rsidRPr="00AA3998" w:rsidRDefault="00932F80" w:rsidP="00643CC2">
      <w:pPr>
        <w:pStyle w:val="NoSpacing"/>
        <w:ind w:left="142"/>
        <w:rPr>
          <w:rFonts w:ascii="Tahoma" w:hAnsi="Tahoma" w:cs="Tahoma"/>
          <w:sz w:val="24"/>
          <w:szCs w:val="24"/>
        </w:rPr>
      </w:pPr>
    </w:p>
    <w:p w:rsidR="00932F80" w:rsidRPr="00AA3998" w:rsidRDefault="00932F80" w:rsidP="00643CC2">
      <w:pPr>
        <w:pStyle w:val="NoSpacing"/>
        <w:ind w:left="142"/>
        <w:rPr>
          <w:rFonts w:ascii="Tahoma" w:hAnsi="Tahoma" w:cs="Tahoma"/>
          <w:sz w:val="24"/>
          <w:szCs w:val="24"/>
        </w:rPr>
      </w:pPr>
      <w:r w:rsidRPr="00AA3998">
        <w:rPr>
          <w:rFonts w:ascii="Tahoma" w:hAnsi="Tahoma" w:cs="Tahoma"/>
          <w:sz w:val="24"/>
          <w:szCs w:val="24"/>
        </w:rPr>
        <w:t>Local Charities:</w:t>
      </w:r>
    </w:p>
    <w:p w:rsidR="00932F80" w:rsidRPr="00AA3998" w:rsidRDefault="00932F80" w:rsidP="00643CC2">
      <w:pPr>
        <w:pStyle w:val="NoSpacing"/>
        <w:numPr>
          <w:ilvl w:val="0"/>
          <w:numId w:val="2"/>
        </w:numPr>
        <w:ind w:left="142" w:firstLine="0"/>
        <w:rPr>
          <w:rFonts w:ascii="Tahoma" w:hAnsi="Tahoma" w:cs="Tahoma"/>
          <w:sz w:val="24"/>
          <w:szCs w:val="24"/>
        </w:rPr>
      </w:pPr>
      <w:r w:rsidRPr="00AA3998">
        <w:rPr>
          <w:rFonts w:ascii="Tahoma" w:hAnsi="Tahoma" w:cs="Tahoma"/>
          <w:sz w:val="24"/>
          <w:szCs w:val="24"/>
        </w:rPr>
        <w:t>Same ranges as above</w:t>
      </w:r>
    </w:p>
    <w:p w:rsidR="00932F80" w:rsidRPr="00AA3998" w:rsidRDefault="00932F80" w:rsidP="00643CC2">
      <w:pPr>
        <w:pStyle w:val="NoSpacing"/>
        <w:ind w:left="142"/>
        <w:rPr>
          <w:rFonts w:ascii="Tahoma" w:hAnsi="Tahoma" w:cs="Tahoma"/>
          <w:sz w:val="24"/>
          <w:szCs w:val="24"/>
        </w:rPr>
      </w:pPr>
    </w:p>
    <w:p w:rsidR="00932F80" w:rsidRPr="00AA3998" w:rsidRDefault="00932F80" w:rsidP="00643CC2">
      <w:pPr>
        <w:pStyle w:val="NoSpacing"/>
        <w:ind w:left="142"/>
        <w:rPr>
          <w:rFonts w:ascii="Tahoma" w:hAnsi="Tahoma" w:cs="Tahoma"/>
          <w:sz w:val="24"/>
          <w:szCs w:val="24"/>
        </w:rPr>
      </w:pPr>
      <w:r w:rsidRPr="00AA3998">
        <w:rPr>
          <w:rFonts w:ascii="Tahoma" w:hAnsi="Tahoma" w:cs="Tahoma"/>
          <w:sz w:val="24"/>
          <w:szCs w:val="24"/>
        </w:rPr>
        <w:t>Regional/National Charities:</w:t>
      </w:r>
    </w:p>
    <w:p w:rsidR="00932F80" w:rsidRPr="00AA3998" w:rsidRDefault="00932F80" w:rsidP="00643CC2">
      <w:pPr>
        <w:pStyle w:val="NoSpacing"/>
        <w:numPr>
          <w:ilvl w:val="0"/>
          <w:numId w:val="2"/>
        </w:numPr>
        <w:ind w:left="142" w:firstLine="0"/>
        <w:rPr>
          <w:rFonts w:ascii="Tahoma" w:hAnsi="Tahoma" w:cs="Tahoma"/>
          <w:sz w:val="24"/>
          <w:szCs w:val="24"/>
        </w:rPr>
      </w:pPr>
      <w:r w:rsidRPr="00AA3998">
        <w:rPr>
          <w:rFonts w:ascii="Tahoma" w:hAnsi="Tahoma" w:cs="Tahoma"/>
          <w:sz w:val="24"/>
          <w:szCs w:val="24"/>
        </w:rPr>
        <w:t>Where many Villagers may potentially benefit: £50-£100</w:t>
      </w:r>
    </w:p>
    <w:p w:rsidR="00932F80" w:rsidRPr="00AA3998" w:rsidRDefault="00932F80" w:rsidP="00643CC2">
      <w:pPr>
        <w:pStyle w:val="NoSpacing"/>
        <w:numPr>
          <w:ilvl w:val="0"/>
          <w:numId w:val="2"/>
        </w:numPr>
        <w:ind w:left="142" w:firstLine="0"/>
        <w:rPr>
          <w:rFonts w:ascii="Tahoma" w:hAnsi="Tahoma" w:cs="Tahoma"/>
          <w:sz w:val="24"/>
          <w:szCs w:val="24"/>
        </w:rPr>
      </w:pPr>
      <w:r w:rsidRPr="00AA3998">
        <w:rPr>
          <w:rFonts w:ascii="Tahoma" w:hAnsi="Tahoma" w:cs="Tahoma"/>
          <w:sz w:val="24"/>
          <w:szCs w:val="24"/>
        </w:rPr>
        <w:t>Where a few Villagers may potentially benefit: £25-£50</w:t>
      </w:r>
    </w:p>
    <w:p w:rsidR="00932F80" w:rsidRPr="00AA3998" w:rsidRDefault="00932F80" w:rsidP="00643CC2">
      <w:pPr>
        <w:pStyle w:val="NoSpacing"/>
        <w:ind w:left="142"/>
        <w:rPr>
          <w:rFonts w:ascii="Tahoma" w:hAnsi="Tahoma" w:cs="Tahoma"/>
          <w:sz w:val="24"/>
          <w:szCs w:val="24"/>
        </w:rPr>
      </w:pPr>
    </w:p>
    <w:p w:rsidR="00932F80" w:rsidRDefault="003E7D32" w:rsidP="00643CC2">
      <w:pPr>
        <w:pStyle w:val="NoSpacing"/>
        <w:ind w:left="142"/>
        <w:rPr>
          <w:rFonts w:ascii="Tahoma" w:hAnsi="Tahoma" w:cs="Tahoma"/>
          <w:sz w:val="24"/>
          <w:szCs w:val="24"/>
        </w:rPr>
      </w:pPr>
      <w:r w:rsidRPr="00AA3998">
        <w:rPr>
          <w:rFonts w:ascii="Tahoma" w:hAnsi="Tahoma" w:cs="Tahoma"/>
          <w:sz w:val="24"/>
          <w:szCs w:val="24"/>
        </w:rPr>
        <w:t>Unless otherwise determined the s.137 budget for the year should be 1</w:t>
      </w:r>
      <w:r w:rsidR="00B96360">
        <w:rPr>
          <w:rFonts w:ascii="Tahoma" w:hAnsi="Tahoma" w:cs="Tahoma"/>
          <w:sz w:val="24"/>
          <w:szCs w:val="24"/>
        </w:rPr>
        <w:t>.5</w:t>
      </w:r>
      <w:r w:rsidRPr="00AA3998">
        <w:rPr>
          <w:rFonts w:ascii="Tahoma" w:hAnsi="Tahoma" w:cs="Tahoma"/>
          <w:sz w:val="24"/>
          <w:szCs w:val="24"/>
        </w:rPr>
        <w:t xml:space="preserve">% of the Annual </w:t>
      </w:r>
      <w:r w:rsidR="00B96360">
        <w:rPr>
          <w:rFonts w:ascii="Tahoma" w:hAnsi="Tahoma" w:cs="Tahoma"/>
          <w:sz w:val="24"/>
          <w:szCs w:val="24"/>
        </w:rPr>
        <w:t>Operating Budget – i.e. before ring-fencing of funds etc.</w:t>
      </w:r>
    </w:p>
    <w:p w:rsidR="00803C02" w:rsidRDefault="00803C02" w:rsidP="00643CC2">
      <w:pPr>
        <w:pStyle w:val="NoSpacing"/>
        <w:ind w:left="142"/>
        <w:rPr>
          <w:rFonts w:ascii="Tahoma" w:hAnsi="Tahoma" w:cs="Tahoma"/>
          <w:sz w:val="24"/>
          <w:szCs w:val="24"/>
        </w:rPr>
      </w:pPr>
    </w:p>
    <w:p w:rsidR="00803C02" w:rsidRDefault="00803C02" w:rsidP="00643CC2">
      <w:pPr>
        <w:pStyle w:val="NoSpacing"/>
        <w:ind w:left="142"/>
        <w:rPr>
          <w:rFonts w:ascii="Tahoma" w:hAnsi="Tahoma" w:cs="Tahoma"/>
          <w:sz w:val="24"/>
          <w:szCs w:val="24"/>
        </w:rPr>
      </w:pPr>
      <w:r w:rsidRPr="003F38AA">
        <w:rPr>
          <w:rFonts w:ascii="Tahoma" w:hAnsi="Tahoma" w:cs="Tahoma"/>
          <w:b/>
          <w:sz w:val="24"/>
          <w:szCs w:val="24"/>
        </w:rPr>
        <w:t xml:space="preserve">These guidelines were adopted by Council at its meeting of </w:t>
      </w:r>
      <w:r w:rsidR="003F38AA" w:rsidRPr="003F38AA">
        <w:rPr>
          <w:rFonts w:ascii="Tahoma" w:hAnsi="Tahoma" w:cs="Tahoma"/>
          <w:b/>
          <w:sz w:val="24"/>
          <w:szCs w:val="24"/>
        </w:rPr>
        <w:t>2</w:t>
      </w:r>
      <w:r w:rsidR="003F38AA" w:rsidRPr="003F38AA">
        <w:rPr>
          <w:rFonts w:ascii="Tahoma" w:hAnsi="Tahoma" w:cs="Tahoma"/>
          <w:b/>
          <w:sz w:val="24"/>
          <w:szCs w:val="24"/>
          <w:vertAlign w:val="superscript"/>
        </w:rPr>
        <w:t>nd</w:t>
      </w:r>
      <w:r w:rsidR="003F38AA" w:rsidRPr="003F38AA">
        <w:rPr>
          <w:rFonts w:ascii="Tahoma" w:hAnsi="Tahoma" w:cs="Tahoma"/>
          <w:b/>
          <w:sz w:val="24"/>
          <w:szCs w:val="24"/>
        </w:rPr>
        <w:t xml:space="preserve"> July</w:t>
      </w:r>
      <w:r w:rsidR="00B96360">
        <w:rPr>
          <w:rFonts w:ascii="Tahoma" w:hAnsi="Tahoma" w:cs="Tahoma"/>
          <w:b/>
          <w:sz w:val="24"/>
          <w:szCs w:val="24"/>
        </w:rPr>
        <w:t>,</w:t>
      </w:r>
      <w:r w:rsidR="003F38AA" w:rsidRPr="003F38AA">
        <w:rPr>
          <w:rFonts w:ascii="Tahoma" w:hAnsi="Tahoma" w:cs="Tahoma"/>
          <w:b/>
          <w:sz w:val="24"/>
          <w:szCs w:val="24"/>
        </w:rPr>
        <w:t xml:space="preserve"> 2014</w:t>
      </w:r>
      <w:r w:rsidR="00B96360">
        <w:rPr>
          <w:rFonts w:ascii="Tahoma" w:hAnsi="Tahoma" w:cs="Tahoma"/>
          <w:b/>
          <w:sz w:val="24"/>
          <w:szCs w:val="24"/>
        </w:rPr>
        <w:t>, and amended at the meeting on 1</w:t>
      </w:r>
      <w:r w:rsidR="00B96360" w:rsidRPr="00B96360">
        <w:rPr>
          <w:rFonts w:ascii="Tahoma" w:hAnsi="Tahoma" w:cs="Tahoma"/>
          <w:b/>
          <w:sz w:val="24"/>
          <w:szCs w:val="24"/>
          <w:vertAlign w:val="superscript"/>
        </w:rPr>
        <w:t>st</w:t>
      </w:r>
      <w:r w:rsidR="00B96360">
        <w:rPr>
          <w:rFonts w:ascii="Tahoma" w:hAnsi="Tahoma" w:cs="Tahoma"/>
          <w:b/>
          <w:sz w:val="24"/>
          <w:szCs w:val="24"/>
        </w:rPr>
        <w:t xml:space="preserve"> February, 2017.</w:t>
      </w:r>
    </w:p>
    <w:p w:rsidR="007847D4" w:rsidRDefault="007847D4" w:rsidP="00643CC2">
      <w:pPr>
        <w:pStyle w:val="NoSpacing"/>
        <w:ind w:left="142"/>
        <w:rPr>
          <w:rFonts w:ascii="Tahoma" w:hAnsi="Tahoma" w:cs="Tahoma"/>
          <w:sz w:val="24"/>
          <w:szCs w:val="24"/>
        </w:rPr>
      </w:pPr>
    </w:p>
    <w:p w:rsidR="00643CC2" w:rsidRDefault="00803C02" w:rsidP="00643CC2">
      <w:pPr>
        <w:pStyle w:val="NoSpacing"/>
        <w:ind w:left="142"/>
        <w:rPr>
          <w:rFonts w:ascii="Tahoma" w:hAnsi="Tahoma" w:cs="Tahoma"/>
          <w:sz w:val="24"/>
          <w:szCs w:val="24"/>
        </w:rPr>
      </w:pPr>
      <w:r>
        <w:rPr>
          <w:rFonts w:ascii="Tahoma" w:hAnsi="Tahoma" w:cs="Tahoma"/>
          <w:sz w:val="24"/>
          <w:szCs w:val="24"/>
        </w:rPr>
        <w:t>Simon Bower, Parish Clerk</w:t>
      </w:r>
    </w:p>
    <w:p w:rsidR="00A47B2C" w:rsidRDefault="00B96360" w:rsidP="00643CC2">
      <w:pPr>
        <w:pStyle w:val="NoSpacing"/>
        <w:ind w:left="142"/>
      </w:pPr>
      <w:r>
        <w:rPr>
          <w:rFonts w:ascii="Tahoma" w:hAnsi="Tahoma" w:cs="Tahoma"/>
          <w:sz w:val="24"/>
          <w:szCs w:val="24"/>
        </w:rPr>
        <w:t>2/2/17</w:t>
      </w:r>
    </w:p>
    <w:p w:rsidR="00B96360" w:rsidRPr="00A47B2C" w:rsidRDefault="00B96360" w:rsidP="00A47B2C">
      <w:pPr>
        <w:jc w:val="center"/>
      </w:pPr>
    </w:p>
    <w:sectPr w:rsidR="00B96360" w:rsidRPr="00A47B2C" w:rsidSect="00AA3998">
      <w:headerReference w:type="default" r:id="rId7"/>
      <w:footerReference w:type="default" r:id="rId8"/>
      <w:pgSz w:w="11906" w:h="16838"/>
      <w:pgMar w:top="1276" w:right="144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6F" w:rsidRDefault="00CD3F6F" w:rsidP="00643CC2">
      <w:pPr>
        <w:spacing w:after="0" w:line="240" w:lineRule="auto"/>
      </w:pPr>
      <w:r>
        <w:separator/>
      </w:r>
    </w:p>
  </w:endnote>
  <w:endnote w:type="continuationSeparator" w:id="0">
    <w:p w:rsidR="00CD3F6F" w:rsidRDefault="00CD3F6F" w:rsidP="0064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C2" w:rsidRDefault="00643CC2">
    <w:pPr>
      <w:pStyle w:val="Footer"/>
    </w:pPr>
    <w:r>
      <w:t xml:space="preserve">SNETTISHAM PARISH COUNCIL – DONATION GUIDELINES:  </w:t>
    </w:r>
    <w:r w:rsidR="00A47B2C">
      <w:t>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6F" w:rsidRDefault="00CD3F6F" w:rsidP="00643CC2">
      <w:pPr>
        <w:spacing w:after="0" w:line="240" w:lineRule="auto"/>
      </w:pPr>
      <w:r>
        <w:separator/>
      </w:r>
    </w:p>
  </w:footnote>
  <w:footnote w:type="continuationSeparator" w:id="0">
    <w:p w:rsidR="00CD3F6F" w:rsidRDefault="00CD3F6F" w:rsidP="0064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C2" w:rsidRDefault="00CD3F6F" w:rsidP="00643CC2">
    <w:pPr>
      <w:pStyle w:val="Header"/>
      <w:jc w:val="right"/>
    </w:pPr>
    <w:sdt>
      <w:sdtPr>
        <w:id w:val="1168209085"/>
        <w:docPartObj>
          <w:docPartGallery w:val="Page Numbers (Top of Page)"/>
          <w:docPartUnique/>
        </w:docPartObj>
      </w:sdtPr>
      <w:sdtEndPr/>
      <w:sdtContent>
        <w:r w:rsidR="00643CC2">
          <w:t xml:space="preserve">Page </w:t>
        </w:r>
        <w:r w:rsidR="00643CC2">
          <w:rPr>
            <w:b/>
            <w:bCs/>
            <w:sz w:val="24"/>
            <w:szCs w:val="24"/>
          </w:rPr>
          <w:fldChar w:fldCharType="begin"/>
        </w:r>
        <w:r w:rsidR="00643CC2">
          <w:rPr>
            <w:b/>
            <w:bCs/>
          </w:rPr>
          <w:instrText xml:space="preserve"> PAGE </w:instrText>
        </w:r>
        <w:r w:rsidR="00643CC2">
          <w:rPr>
            <w:b/>
            <w:bCs/>
            <w:sz w:val="24"/>
            <w:szCs w:val="24"/>
          </w:rPr>
          <w:fldChar w:fldCharType="separate"/>
        </w:r>
        <w:r w:rsidR="00E0559D">
          <w:rPr>
            <w:b/>
            <w:bCs/>
            <w:noProof/>
          </w:rPr>
          <w:t>1</w:t>
        </w:r>
        <w:r w:rsidR="00643CC2">
          <w:rPr>
            <w:b/>
            <w:bCs/>
            <w:sz w:val="24"/>
            <w:szCs w:val="24"/>
          </w:rPr>
          <w:fldChar w:fldCharType="end"/>
        </w:r>
        <w:r w:rsidR="00643CC2">
          <w:t xml:space="preserve"> of </w:t>
        </w:r>
        <w:r w:rsidR="00643CC2">
          <w:rPr>
            <w:b/>
            <w:bCs/>
            <w:sz w:val="24"/>
            <w:szCs w:val="24"/>
          </w:rPr>
          <w:fldChar w:fldCharType="begin"/>
        </w:r>
        <w:r w:rsidR="00643CC2">
          <w:rPr>
            <w:b/>
            <w:bCs/>
          </w:rPr>
          <w:instrText xml:space="preserve"> NUMPAGES  </w:instrText>
        </w:r>
        <w:r w:rsidR="00643CC2">
          <w:rPr>
            <w:b/>
            <w:bCs/>
            <w:sz w:val="24"/>
            <w:szCs w:val="24"/>
          </w:rPr>
          <w:fldChar w:fldCharType="separate"/>
        </w:r>
        <w:r w:rsidR="00E0559D">
          <w:rPr>
            <w:b/>
            <w:bCs/>
            <w:noProof/>
          </w:rPr>
          <w:t>1</w:t>
        </w:r>
        <w:r w:rsidR="00643CC2">
          <w:rPr>
            <w:b/>
            <w:bCs/>
            <w:sz w:val="24"/>
            <w:szCs w:val="24"/>
          </w:rPr>
          <w:fldChar w:fldCharType="end"/>
        </w:r>
      </w:sdtContent>
    </w:sdt>
  </w:p>
  <w:p w:rsidR="00643CC2" w:rsidRDefault="00643CC2" w:rsidP="00643C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03E0"/>
    <w:multiLevelType w:val="hybridMultilevel"/>
    <w:tmpl w:val="FEA8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252E0"/>
    <w:multiLevelType w:val="hybridMultilevel"/>
    <w:tmpl w:val="67C6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5C"/>
    <w:rsid w:val="00304C8E"/>
    <w:rsid w:val="003C13D1"/>
    <w:rsid w:val="003E7D32"/>
    <w:rsid w:val="003F38AA"/>
    <w:rsid w:val="0040425E"/>
    <w:rsid w:val="00643CC2"/>
    <w:rsid w:val="007847D4"/>
    <w:rsid w:val="00803C02"/>
    <w:rsid w:val="008D0F0B"/>
    <w:rsid w:val="00932F80"/>
    <w:rsid w:val="00A47B2C"/>
    <w:rsid w:val="00A85D6B"/>
    <w:rsid w:val="00AA3998"/>
    <w:rsid w:val="00B96360"/>
    <w:rsid w:val="00CD3F6F"/>
    <w:rsid w:val="00D4175E"/>
    <w:rsid w:val="00DA4DA8"/>
    <w:rsid w:val="00DA5BCE"/>
    <w:rsid w:val="00DD526D"/>
    <w:rsid w:val="00DF161A"/>
    <w:rsid w:val="00E0559D"/>
    <w:rsid w:val="00E22F94"/>
    <w:rsid w:val="00F2445C"/>
    <w:rsid w:val="00FE2129"/>
    <w:rsid w:val="00FF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0F717"/>
  <w15:docId w15:val="{7DF8637F-3E22-417D-A0A4-C41A5A2B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45C"/>
    <w:pPr>
      <w:spacing w:after="0" w:line="240" w:lineRule="auto"/>
    </w:pPr>
  </w:style>
  <w:style w:type="paragraph" w:styleId="Header">
    <w:name w:val="header"/>
    <w:basedOn w:val="Normal"/>
    <w:link w:val="HeaderChar"/>
    <w:uiPriority w:val="99"/>
    <w:unhideWhenUsed/>
    <w:rsid w:val="0064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CC2"/>
  </w:style>
  <w:style w:type="paragraph" w:styleId="Footer">
    <w:name w:val="footer"/>
    <w:basedOn w:val="Normal"/>
    <w:link w:val="FooterChar"/>
    <w:uiPriority w:val="99"/>
    <w:unhideWhenUsed/>
    <w:rsid w:val="0064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Snet' Parish Council</dc:creator>
  <cp:lastModifiedBy>Snettisham Parish Council</cp:lastModifiedBy>
  <cp:revision>4</cp:revision>
  <cp:lastPrinted>2015-05-20T09:22:00Z</cp:lastPrinted>
  <dcterms:created xsi:type="dcterms:W3CDTF">2017-02-02T15:56:00Z</dcterms:created>
  <dcterms:modified xsi:type="dcterms:W3CDTF">2017-02-02T16:00:00Z</dcterms:modified>
</cp:coreProperties>
</file>