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5A" w:rsidRDefault="0016615A" w:rsidP="00476370">
      <w:pPr>
        <w:pStyle w:val="NoSpacing"/>
        <w:jc w:val="center"/>
        <w:rPr>
          <w:rFonts w:ascii="Tahoma" w:hAnsi="Tahoma" w:cs="Tahoma"/>
          <w:b/>
          <w:sz w:val="28"/>
          <w:szCs w:val="28"/>
        </w:rPr>
      </w:pPr>
      <w:bookmarkStart w:id="0" w:name="_GoBack"/>
      <w:bookmarkEnd w:id="0"/>
    </w:p>
    <w:p w:rsidR="00890705" w:rsidRDefault="007724D9" w:rsidP="00476370">
      <w:pPr>
        <w:pStyle w:val="NoSpacing"/>
        <w:jc w:val="center"/>
        <w:rPr>
          <w:rFonts w:ascii="Tahoma" w:hAnsi="Tahoma" w:cs="Tahoma"/>
          <w:b/>
          <w:sz w:val="28"/>
          <w:szCs w:val="28"/>
        </w:rPr>
      </w:pPr>
      <w:r w:rsidRPr="00476370">
        <w:rPr>
          <w:rFonts w:ascii="Tahoma" w:hAnsi="Tahoma" w:cs="Tahoma"/>
          <w:b/>
          <w:sz w:val="28"/>
          <w:szCs w:val="28"/>
        </w:rPr>
        <w:t>CLERK</w:t>
      </w:r>
      <w:r w:rsidR="00CD3ABE">
        <w:rPr>
          <w:rFonts w:ascii="Tahoma" w:hAnsi="Tahoma" w:cs="Tahoma"/>
          <w:b/>
          <w:sz w:val="28"/>
          <w:szCs w:val="28"/>
        </w:rPr>
        <w:t>’S</w:t>
      </w:r>
      <w:r w:rsidRPr="00476370">
        <w:rPr>
          <w:rFonts w:ascii="Tahoma" w:hAnsi="Tahoma" w:cs="Tahoma"/>
          <w:b/>
          <w:sz w:val="28"/>
          <w:szCs w:val="28"/>
        </w:rPr>
        <w:t xml:space="preserve"> NOTES – MARCH 2017</w:t>
      </w:r>
    </w:p>
    <w:p w:rsidR="007724D9" w:rsidRPr="00476370" w:rsidRDefault="007724D9" w:rsidP="009B1287">
      <w:pPr>
        <w:pStyle w:val="NoSpacing"/>
        <w:rPr>
          <w:rFonts w:ascii="Tahoma" w:hAnsi="Tahoma" w:cs="Tahoma"/>
          <w:sz w:val="24"/>
          <w:szCs w:val="24"/>
        </w:rPr>
      </w:pPr>
    </w:p>
    <w:p w:rsidR="00476370" w:rsidRPr="003515EA" w:rsidRDefault="00476370" w:rsidP="008618C9">
      <w:pPr>
        <w:pStyle w:val="NoSpacing"/>
        <w:rPr>
          <w:rFonts w:ascii="Tahoma" w:hAnsi="Tahoma" w:cs="Tahoma"/>
          <w:szCs w:val="24"/>
        </w:rPr>
      </w:pPr>
      <w:r w:rsidRPr="003515EA">
        <w:rPr>
          <w:rFonts w:ascii="Tahoma" w:hAnsi="Tahoma" w:cs="Tahoma"/>
          <w:szCs w:val="24"/>
        </w:rPr>
        <w:t>Our Open Meetings this year will take place in the Memorial Hall in April on Wednesday 19</w:t>
      </w:r>
      <w:r w:rsidRPr="003515EA">
        <w:rPr>
          <w:rFonts w:ascii="Tahoma" w:hAnsi="Tahoma" w:cs="Tahoma"/>
          <w:szCs w:val="24"/>
          <w:vertAlign w:val="superscript"/>
        </w:rPr>
        <w:t>th</w:t>
      </w:r>
      <w:r w:rsidRPr="003515EA">
        <w:rPr>
          <w:rFonts w:ascii="Tahoma" w:hAnsi="Tahoma" w:cs="Tahoma"/>
          <w:szCs w:val="24"/>
        </w:rPr>
        <w:t xml:space="preserve"> (from 6.30 to 9pm) and Thursday 20</w:t>
      </w:r>
      <w:r w:rsidRPr="003515EA">
        <w:rPr>
          <w:rFonts w:ascii="Tahoma" w:hAnsi="Tahoma" w:cs="Tahoma"/>
          <w:szCs w:val="24"/>
          <w:vertAlign w:val="superscript"/>
        </w:rPr>
        <w:t>th</w:t>
      </w:r>
      <w:r w:rsidRPr="003515EA">
        <w:rPr>
          <w:rFonts w:ascii="Tahoma" w:hAnsi="Tahoma" w:cs="Tahoma"/>
          <w:szCs w:val="24"/>
        </w:rPr>
        <w:t xml:space="preserve"> (from 2.30 to 6pm). </w:t>
      </w:r>
      <w:r w:rsidR="00D71FEC" w:rsidRPr="003515EA">
        <w:rPr>
          <w:rFonts w:ascii="Tahoma" w:hAnsi="Tahoma" w:cs="Tahoma"/>
          <w:szCs w:val="24"/>
        </w:rPr>
        <w:t xml:space="preserve">These are informal “drop-in” </w:t>
      </w:r>
      <w:r w:rsidR="00C551A2" w:rsidRPr="003515EA">
        <w:rPr>
          <w:rFonts w:ascii="Tahoma" w:hAnsi="Tahoma" w:cs="Tahoma"/>
          <w:szCs w:val="24"/>
        </w:rPr>
        <w:t>sessions</w:t>
      </w:r>
      <w:r w:rsidR="00D71FEC" w:rsidRPr="003515EA">
        <w:rPr>
          <w:rFonts w:ascii="Tahoma" w:hAnsi="Tahoma" w:cs="Tahoma"/>
          <w:szCs w:val="24"/>
        </w:rPr>
        <w:t xml:space="preserve"> where you can see what Council is planning</w:t>
      </w:r>
      <w:r w:rsidR="00C551A2" w:rsidRPr="003515EA">
        <w:rPr>
          <w:rFonts w:ascii="Tahoma" w:hAnsi="Tahoma" w:cs="Tahoma"/>
          <w:szCs w:val="24"/>
        </w:rPr>
        <w:t>, talk to councillors and give feedback and make suggestions.</w:t>
      </w:r>
      <w:r w:rsidR="00D71FEC" w:rsidRPr="003515EA">
        <w:rPr>
          <w:rFonts w:ascii="Tahoma" w:hAnsi="Tahoma" w:cs="Tahoma"/>
          <w:szCs w:val="24"/>
        </w:rPr>
        <w:t xml:space="preserve"> </w:t>
      </w:r>
      <w:r w:rsidRPr="003515EA">
        <w:rPr>
          <w:rFonts w:ascii="Tahoma" w:hAnsi="Tahoma" w:cs="Tahoma"/>
          <w:szCs w:val="24"/>
        </w:rPr>
        <w:t>Other groups</w:t>
      </w:r>
      <w:r w:rsidR="00C551A2" w:rsidRPr="003515EA">
        <w:rPr>
          <w:rFonts w:ascii="Tahoma" w:hAnsi="Tahoma" w:cs="Tahoma"/>
          <w:szCs w:val="24"/>
        </w:rPr>
        <w:t xml:space="preserve"> have been invited to attend</w:t>
      </w:r>
      <w:r w:rsidR="00CD3ABE" w:rsidRPr="003515EA">
        <w:rPr>
          <w:rFonts w:ascii="Tahoma" w:hAnsi="Tahoma" w:cs="Tahoma"/>
          <w:szCs w:val="24"/>
        </w:rPr>
        <w:t xml:space="preserve"> as well</w:t>
      </w:r>
      <w:r w:rsidR="00C551A2" w:rsidRPr="003515EA">
        <w:rPr>
          <w:rFonts w:ascii="Tahoma" w:hAnsi="Tahoma" w:cs="Tahoma"/>
          <w:szCs w:val="24"/>
        </w:rPr>
        <w:t>, so that you can get a view of what is going in the Village more widely</w:t>
      </w:r>
      <w:r w:rsidR="00CD3ABE" w:rsidRPr="003515EA">
        <w:rPr>
          <w:rFonts w:ascii="Tahoma" w:hAnsi="Tahoma" w:cs="Tahoma"/>
          <w:szCs w:val="24"/>
        </w:rPr>
        <w:t xml:space="preserve"> </w:t>
      </w:r>
      <w:r w:rsidR="00C551A2" w:rsidRPr="003515EA">
        <w:rPr>
          <w:rFonts w:ascii="Tahoma" w:hAnsi="Tahoma" w:cs="Tahoma"/>
          <w:szCs w:val="24"/>
        </w:rPr>
        <w:t>– if you run a group and would like to use the occasion to recruit</w:t>
      </w:r>
      <w:r w:rsidR="00515F1A" w:rsidRPr="003515EA">
        <w:rPr>
          <w:rFonts w:ascii="Tahoma" w:hAnsi="Tahoma" w:cs="Tahoma"/>
          <w:szCs w:val="24"/>
        </w:rPr>
        <w:t>,</w:t>
      </w:r>
      <w:r w:rsidR="00C551A2" w:rsidRPr="003515EA">
        <w:rPr>
          <w:rFonts w:ascii="Tahoma" w:hAnsi="Tahoma" w:cs="Tahoma"/>
          <w:szCs w:val="24"/>
        </w:rPr>
        <w:t xml:space="preserve"> or make people aware of you</w:t>
      </w:r>
      <w:r w:rsidR="00515F1A" w:rsidRPr="003515EA">
        <w:rPr>
          <w:rFonts w:ascii="Tahoma" w:hAnsi="Tahoma" w:cs="Tahoma"/>
          <w:szCs w:val="24"/>
        </w:rPr>
        <w:t>r activities, please contact us asap.</w:t>
      </w:r>
    </w:p>
    <w:p w:rsidR="008618C9" w:rsidRPr="003515EA" w:rsidRDefault="008618C9" w:rsidP="008618C9">
      <w:pPr>
        <w:pStyle w:val="NoSpacing"/>
        <w:rPr>
          <w:rFonts w:ascii="Tahoma" w:hAnsi="Tahoma" w:cs="Tahoma"/>
          <w:szCs w:val="24"/>
        </w:rPr>
      </w:pPr>
    </w:p>
    <w:p w:rsidR="007724D9" w:rsidRPr="003515EA" w:rsidRDefault="003F4953" w:rsidP="008618C9">
      <w:pPr>
        <w:pStyle w:val="NoSpacing"/>
        <w:rPr>
          <w:rFonts w:ascii="Tahoma" w:hAnsi="Tahoma" w:cs="Tahoma"/>
          <w:szCs w:val="24"/>
        </w:rPr>
      </w:pPr>
      <w:r w:rsidRPr="003515EA">
        <w:rPr>
          <w:rFonts w:ascii="Tahoma" w:hAnsi="Tahoma" w:cs="Tahoma"/>
          <w:szCs w:val="24"/>
        </w:rPr>
        <w:t xml:space="preserve">The Village </w:t>
      </w:r>
      <w:r w:rsidR="007724D9" w:rsidRPr="003515EA">
        <w:rPr>
          <w:rFonts w:ascii="Tahoma" w:hAnsi="Tahoma" w:cs="Tahoma"/>
          <w:szCs w:val="24"/>
        </w:rPr>
        <w:t>Fete</w:t>
      </w:r>
      <w:r w:rsidRPr="003515EA">
        <w:rPr>
          <w:rFonts w:ascii="Tahoma" w:hAnsi="Tahoma" w:cs="Tahoma"/>
          <w:szCs w:val="24"/>
        </w:rPr>
        <w:t xml:space="preserve"> will be on 22</w:t>
      </w:r>
      <w:r w:rsidRPr="003515EA">
        <w:rPr>
          <w:rFonts w:ascii="Tahoma" w:hAnsi="Tahoma" w:cs="Tahoma"/>
          <w:szCs w:val="24"/>
          <w:vertAlign w:val="superscript"/>
        </w:rPr>
        <w:t>nd</w:t>
      </w:r>
      <w:r w:rsidRPr="003515EA">
        <w:rPr>
          <w:rFonts w:ascii="Tahoma" w:hAnsi="Tahoma" w:cs="Tahoma"/>
          <w:szCs w:val="24"/>
        </w:rPr>
        <w:t xml:space="preserve"> July from around noon. If you would like a stall, or be interested in volunteering to help on, or prior to, the day, please get in touch with Diane Sheldon via the office or </w:t>
      </w:r>
      <w:hyperlink r:id="rId8" w:history="1">
        <w:r w:rsidR="001C7FCF" w:rsidRPr="0090750F">
          <w:rPr>
            <w:rStyle w:val="Hyperlink"/>
            <w:rFonts w:ascii="Tahoma" w:hAnsi="Tahoma" w:cs="Tahoma"/>
            <w:color w:val="auto"/>
            <w:szCs w:val="24"/>
          </w:rPr>
          <w:t>snettishamfete@gmail.com</w:t>
        </w:r>
      </w:hyperlink>
      <w:r w:rsidRPr="0090750F">
        <w:rPr>
          <w:rFonts w:ascii="Tahoma" w:hAnsi="Tahoma" w:cs="Tahoma"/>
          <w:szCs w:val="24"/>
        </w:rPr>
        <w:t>.</w:t>
      </w:r>
      <w:r w:rsidR="001C7FCF" w:rsidRPr="0090750F">
        <w:rPr>
          <w:rFonts w:ascii="Tahoma" w:hAnsi="Tahoma" w:cs="Tahoma"/>
          <w:szCs w:val="24"/>
        </w:rPr>
        <w:t xml:space="preserve"> </w:t>
      </w:r>
      <w:r w:rsidR="001C7FCF" w:rsidRPr="003515EA">
        <w:rPr>
          <w:rFonts w:ascii="Tahoma" w:hAnsi="Tahoma" w:cs="Tahoma"/>
          <w:szCs w:val="24"/>
        </w:rPr>
        <w:t>More details in the next issue.</w:t>
      </w:r>
    </w:p>
    <w:p w:rsidR="008618C9" w:rsidRPr="003515EA" w:rsidRDefault="008618C9" w:rsidP="008618C9">
      <w:pPr>
        <w:pStyle w:val="NoSpacing"/>
        <w:rPr>
          <w:rFonts w:ascii="Tahoma" w:hAnsi="Tahoma" w:cs="Tahoma"/>
          <w:szCs w:val="24"/>
        </w:rPr>
      </w:pPr>
    </w:p>
    <w:p w:rsidR="007724D9" w:rsidRPr="003515EA" w:rsidRDefault="0064757C" w:rsidP="008618C9">
      <w:pPr>
        <w:pStyle w:val="NoSpacing"/>
        <w:rPr>
          <w:rFonts w:ascii="Tahoma" w:hAnsi="Tahoma" w:cs="Tahoma"/>
          <w:szCs w:val="24"/>
        </w:rPr>
      </w:pPr>
      <w:r w:rsidRPr="003515EA">
        <w:rPr>
          <w:rFonts w:ascii="Tahoma" w:hAnsi="Tahoma" w:cs="Tahoma"/>
          <w:szCs w:val="24"/>
        </w:rPr>
        <w:t>The Neighbourhood Plan was introduced to residents in January, with a 92% approval rating. We have taken on board some of t</w:t>
      </w:r>
      <w:r w:rsidR="00FB45B8" w:rsidRPr="003515EA">
        <w:rPr>
          <w:rFonts w:ascii="Tahoma" w:hAnsi="Tahoma" w:cs="Tahoma"/>
          <w:szCs w:val="24"/>
        </w:rPr>
        <w:t xml:space="preserve">he suggestions made. Rather late in </w:t>
      </w:r>
      <w:r w:rsidRPr="003515EA">
        <w:rPr>
          <w:rFonts w:ascii="Tahoma" w:hAnsi="Tahoma" w:cs="Tahoma"/>
          <w:szCs w:val="24"/>
        </w:rPr>
        <w:t xml:space="preserve">the day we </w:t>
      </w:r>
      <w:r w:rsidR="001C7FCF" w:rsidRPr="003515EA">
        <w:rPr>
          <w:rFonts w:ascii="Tahoma" w:hAnsi="Tahoma" w:cs="Tahoma"/>
          <w:szCs w:val="24"/>
        </w:rPr>
        <w:t>were</w:t>
      </w:r>
      <w:r w:rsidRPr="003515EA">
        <w:rPr>
          <w:rFonts w:ascii="Tahoma" w:hAnsi="Tahoma" w:cs="Tahoma"/>
          <w:szCs w:val="24"/>
        </w:rPr>
        <w:t xml:space="preserve"> informed that we need some more technical paperwork, in the form of a “Strategic Environmental Assessment” and a </w:t>
      </w:r>
      <w:r w:rsidR="00FB45B8" w:rsidRPr="003515EA">
        <w:rPr>
          <w:rFonts w:ascii="Tahoma" w:hAnsi="Tahoma" w:cs="Tahoma"/>
          <w:szCs w:val="24"/>
        </w:rPr>
        <w:t>“Habitat Regulations Assessment”</w:t>
      </w:r>
      <w:r w:rsidR="001C7FCF" w:rsidRPr="003515EA">
        <w:rPr>
          <w:rFonts w:ascii="Tahoma" w:hAnsi="Tahoma" w:cs="Tahoma"/>
          <w:szCs w:val="24"/>
        </w:rPr>
        <w:t xml:space="preserve"> – joy!</w:t>
      </w:r>
      <w:r w:rsidR="00FB45B8" w:rsidRPr="003515EA">
        <w:rPr>
          <w:rFonts w:ascii="Tahoma" w:hAnsi="Tahoma" w:cs="Tahoma"/>
          <w:szCs w:val="24"/>
        </w:rPr>
        <w:t xml:space="preserve"> It is unlikely that these will require further changes, but they do drag out the process! These have to be approved, then there will be two further rounds of consultation before the referendum. We will keep you informed.</w:t>
      </w:r>
    </w:p>
    <w:p w:rsidR="00515F1A" w:rsidRPr="003515EA" w:rsidRDefault="00515F1A" w:rsidP="008618C9">
      <w:pPr>
        <w:pStyle w:val="NoSpacing"/>
        <w:rPr>
          <w:rFonts w:ascii="Tahoma" w:hAnsi="Tahoma" w:cs="Tahoma"/>
          <w:szCs w:val="24"/>
        </w:rPr>
      </w:pPr>
    </w:p>
    <w:p w:rsidR="007724D9" w:rsidRPr="003515EA" w:rsidRDefault="00185E47" w:rsidP="008618C9">
      <w:pPr>
        <w:pStyle w:val="NoSpacing"/>
        <w:rPr>
          <w:rFonts w:ascii="Tahoma" w:hAnsi="Tahoma" w:cs="Tahoma"/>
          <w:szCs w:val="24"/>
        </w:rPr>
      </w:pPr>
      <w:r w:rsidRPr="003515EA">
        <w:rPr>
          <w:rFonts w:ascii="Tahoma" w:hAnsi="Tahoma" w:cs="Tahoma"/>
          <w:szCs w:val="24"/>
        </w:rPr>
        <w:t xml:space="preserve">You may have seen that </w:t>
      </w:r>
      <w:r w:rsidR="007724D9" w:rsidRPr="003515EA">
        <w:rPr>
          <w:rFonts w:ascii="Tahoma" w:hAnsi="Tahoma" w:cs="Tahoma"/>
          <w:szCs w:val="24"/>
        </w:rPr>
        <w:t>Southgate lane</w:t>
      </w:r>
      <w:r w:rsidRPr="003515EA">
        <w:rPr>
          <w:rFonts w:ascii="Tahoma" w:hAnsi="Tahoma" w:cs="Tahoma"/>
          <w:szCs w:val="24"/>
        </w:rPr>
        <w:t xml:space="preserve"> has been cleared – Council has taken this on after many requests; now that it is cleared, we are looking for volunteers to prevent it growing back as it has done in the past</w:t>
      </w:r>
      <w:r w:rsidR="001C7FCF" w:rsidRPr="003515EA">
        <w:rPr>
          <w:rFonts w:ascii="Tahoma" w:hAnsi="Tahoma" w:cs="Tahoma"/>
          <w:szCs w:val="24"/>
        </w:rPr>
        <w:t xml:space="preserve"> – perhaps by looking after a short stretch</w:t>
      </w:r>
      <w:r w:rsidRPr="003515EA">
        <w:rPr>
          <w:rFonts w:ascii="Tahoma" w:hAnsi="Tahoma" w:cs="Tahoma"/>
          <w:szCs w:val="24"/>
        </w:rPr>
        <w:t xml:space="preserve">. Similarly, we need to have a few people who are </w:t>
      </w:r>
      <w:r w:rsidR="001C7FCF" w:rsidRPr="003515EA">
        <w:rPr>
          <w:rFonts w:ascii="Tahoma" w:hAnsi="Tahoma" w:cs="Tahoma"/>
          <w:szCs w:val="24"/>
        </w:rPr>
        <w:t>happy</w:t>
      </w:r>
      <w:r w:rsidRPr="003515EA">
        <w:rPr>
          <w:rFonts w:ascii="Tahoma" w:hAnsi="Tahoma" w:cs="Tahoma"/>
          <w:szCs w:val="24"/>
        </w:rPr>
        <w:t xml:space="preserve"> to give some time at the Common.</w:t>
      </w:r>
      <w:r w:rsidR="00B03E13" w:rsidRPr="003515EA">
        <w:rPr>
          <w:rFonts w:ascii="Tahoma" w:hAnsi="Tahoma" w:cs="Tahoma"/>
          <w:szCs w:val="24"/>
        </w:rPr>
        <w:t xml:space="preserve"> Please get in touch!</w:t>
      </w:r>
      <w:r w:rsidR="00097B42">
        <w:rPr>
          <w:rFonts w:ascii="Tahoma" w:hAnsi="Tahoma" w:cs="Tahoma"/>
          <w:szCs w:val="24"/>
        </w:rPr>
        <w:t xml:space="preserve"> Following a ruling by the Planning Inspectorate, we will, unfortunately, have to change the nature of the fencing at the Common</w:t>
      </w:r>
      <w:r w:rsidR="00263644">
        <w:rPr>
          <w:rFonts w:ascii="Tahoma" w:hAnsi="Tahoma" w:cs="Tahoma"/>
          <w:szCs w:val="24"/>
        </w:rPr>
        <w:t>. T</w:t>
      </w:r>
      <w:r w:rsidR="00097B42">
        <w:rPr>
          <w:rFonts w:ascii="Tahoma" w:hAnsi="Tahoma" w:cs="Tahoma"/>
          <w:szCs w:val="24"/>
        </w:rPr>
        <w:t>his was put up for safety reasons, but</w:t>
      </w:r>
      <w:r w:rsidR="00263644">
        <w:rPr>
          <w:rFonts w:ascii="Tahoma" w:hAnsi="Tahoma" w:cs="Tahoma"/>
          <w:szCs w:val="24"/>
        </w:rPr>
        <w:t>, following complaints from three parishioners,</w:t>
      </w:r>
      <w:r w:rsidR="00097B42">
        <w:rPr>
          <w:rFonts w:ascii="Tahoma" w:hAnsi="Tahoma" w:cs="Tahoma"/>
          <w:szCs w:val="24"/>
        </w:rPr>
        <w:t xml:space="preserve"> the Inspector</w:t>
      </w:r>
      <w:r w:rsidR="00C73C65">
        <w:rPr>
          <w:rFonts w:ascii="Tahoma" w:hAnsi="Tahoma" w:cs="Tahoma"/>
          <w:szCs w:val="24"/>
        </w:rPr>
        <w:t>’</w:t>
      </w:r>
      <w:r w:rsidR="00097B42">
        <w:rPr>
          <w:rFonts w:ascii="Tahoma" w:hAnsi="Tahoma" w:cs="Tahoma"/>
          <w:szCs w:val="24"/>
        </w:rPr>
        <w:t xml:space="preserve">s view was that it was </w:t>
      </w:r>
      <w:r w:rsidR="00263644">
        <w:rPr>
          <w:rFonts w:ascii="Tahoma" w:hAnsi="Tahoma" w:cs="Tahoma"/>
          <w:szCs w:val="24"/>
        </w:rPr>
        <w:t>inappropriate. We will keep you informed of plans and costs.</w:t>
      </w:r>
    </w:p>
    <w:p w:rsidR="008618C9" w:rsidRPr="003515EA" w:rsidRDefault="008618C9" w:rsidP="008618C9">
      <w:pPr>
        <w:pStyle w:val="NoSpacing"/>
        <w:rPr>
          <w:rFonts w:ascii="Tahoma" w:hAnsi="Tahoma" w:cs="Tahoma"/>
          <w:szCs w:val="24"/>
        </w:rPr>
      </w:pPr>
    </w:p>
    <w:p w:rsidR="00B03E13" w:rsidRPr="003515EA" w:rsidRDefault="00B03E13" w:rsidP="008618C9">
      <w:pPr>
        <w:pStyle w:val="NoSpacing"/>
        <w:rPr>
          <w:rFonts w:ascii="Tahoma" w:hAnsi="Tahoma" w:cs="Tahoma"/>
          <w:szCs w:val="24"/>
        </w:rPr>
      </w:pPr>
      <w:r w:rsidRPr="003515EA">
        <w:rPr>
          <w:rFonts w:ascii="Tahoma" w:hAnsi="Tahoma" w:cs="Tahoma"/>
          <w:szCs w:val="24"/>
        </w:rPr>
        <w:t>Talking of the Common, a new bench will be placed there in memory of Cllr Ann Lamplugh. This is being dedicated by our local MP, Sir Henry Bellingham, on Friday April 7</w:t>
      </w:r>
      <w:r w:rsidRPr="003515EA">
        <w:rPr>
          <w:rFonts w:ascii="Tahoma" w:hAnsi="Tahoma" w:cs="Tahoma"/>
          <w:szCs w:val="24"/>
          <w:vertAlign w:val="superscript"/>
        </w:rPr>
        <w:t>th</w:t>
      </w:r>
      <w:r w:rsidRPr="003515EA">
        <w:rPr>
          <w:rFonts w:ascii="Tahoma" w:hAnsi="Tahoma" w:cs="Tahoma"/>
          <w:szCs w:val="24"/>
        </w:rPr>
        <w:t xml:space="preserve"> at 2.30pm. You are welcome to attend, and there will be refreshments afterwards. Please let us know if you would like to come, for catering purposes, and we would suggest walking </w:t>
      </w:r>
      <w:r w:rsidR="00397878" w:rsidRPr="003515EA">
        <w:rPr>
          <w:rFonts w:ascii="Tahoma" w:hAnsi="Tahoma" w:cs="Tahoma"/>
          <w:szCs w:val="24"/>
        </w:rPr>
        <w:t xml:space="preserve">if possible, </w:t>
      </w:r>
      <w:r w:rsidRPr="003515EA">
        <w:rPr>
          <w:rFonts w:ascii="Tahoma" w:hAnsi="Tahoma" w:cs="Tahoma"/>
          <w:szCs w:val="24"/>
        </w:rPr>
        <w:t>as parking will be restricted.</w:t>
      </w:r>
    </w:p>
    <w:p w:rsidR="00B05189" w:rsidRPr="003515EA" w:rsidRDefault="00B05189" w:rsidP="008618C9">
      <w:pPr>
        <w:pStyle w:val="NoSpacing"/>
        <w:rPr>
          <w:rFonts w:ascii="Tahoma" w:hAnsi="Tahoma" w:cs="Tahoma"/>
          <w:szCs w:val="24"/>
        </w:rPr>
      </w:pPr>
    </w:p>
    <w:p w:rsidR="00062801" w:rsidRPr="003515EA" w:rsidRDefault="008E597B" w:rsidP="008618C9">
      <w:pPr>
        <w:pStyle w:val="NoSpacing"/>
        <w:rPr>
          <w:rFonts w:ascii="Tahoma" w:hAnsi="Tahoma" w:cs="Tahoma"/>
          <w:szCs w:val="24"/>
        </w:rPr>
      </w:pPr>
      <w:r w:rsidRPr="003515EA">
        <w:rPr>
          <w:rFonts w:ascii="Tahoma" w:hAnsi="Tahoma" w:cs="Tahoma"/>
          <w:szCs w:val="24"/>
        </w:rPr>
        <w:t>As we all know</w:t>
      </w:r>
      <w:r w:rsidR="00062801" w:rsidRPr="003515EA">
        <w:rPr>
          <w:rFonts w:ascii="Tahoma" w:hAnsi="Tahoma" w:cs="Tahoma"/>
          <w:szCs w:val="24"/>
        </w:rPr>
        <w:t>,</w:t>
      </w:r>
      <w:r w:rsidRPr="003515EA">
        <w:rPr>
          <w:rFonts w:ascii="Tahoma" w:hAnsi="Tahoma" w:cs="Tahoma"/>
          <w:szCs w:val="24"/>
        </w:rPr>
        <w:t xml:space="preserve"> things change</w:t>
      </w:r>
      <w:r w:rsidR="00E1579D">
        <w:rPr>
          <w:rFonts w:ascii="Tahoma" w:hAnsi="Tahoma" w:cs="Tahoma"/>
          <w:szCs w:val="24"/>
        </w:rPr>
        <w:t xml:space="preserve"> - </w:t>
      </w:r>
      <w:r w:rsidRPr="003515EA">
        <w:rPr>
          <w:rFonts w:ascii="Tahoma" w:hAnsi="Tahoma" w:cs="Tahoma"/>
          <w:szCs w:val="24"/>
        </w:rPr>
        <w:t xml:space="preserve">recently four phone boxes in the Parish were the subject of consultation. With </w:t>
      </w:r>
      <w:r w:rsidR="00062801" w:rsidRPr="003515EA">
        <w:rPr>
          <w:rFonts w:ascii="Tahoma" w:hAnsi="Tahoma" w:cs="Tahoma"/>
          <w:szCs w:val="24"/>
        </w:rPr>
        <w:t xml:space="preserve">the preponderance of mobiles these days, between them only 57 calls were made in twelve months. They are all being </w:t>
      </w:r>
      <w:r w:rsidR="00D622D5" w:rsidRPr="003515EA">
        <w:rPr>
          <w:rFonts w:ascii="Tahoma" w:hAnsi="Tahoma" w:cs="Tahoma"/>
          <w:szCs w:val="24"/>
        </w:rPr>
        <w:t>de-commissioned</w:t>
      </w:r>
      <w:r w:rsidR="00062801" w:rsidRPr="003515EA">
        <w:rPr>
          <w:rFonts w:ascii="Tahoma" w:hAnsi="Tahoma" w:cs="Tahoma"/>
          <w:szCs w:val="24"/>
        </w:rPr>
        <w:t>, though Council is adopting two of them – the Market Square and Ingolside. The first will become an information point, and the second a small facility – e.g. library etc.</w:t>
      </w:r>
      <w:r w:rsidRPr="003515EA">
        <w:rPr>
          <w:rFonts w:ascii="Tahoma" w:hAnsi="Tahoma" w:cs="Tahoma"/>
          <w:szCs w:val="24"/>
        </w:rPr>
        <w:t xml:space="preserve"> </w:t>
      </w:r>
    </w:p>
    <w:p w:rsidR="008618C9" w:rsidRPr="003515EA" w:rsidRDefault="008618C9" w:rsidP="008618C9">
      <w:pPr>
        <w:pStyle w:val="NoSpacing"/>
        <w:rPr>
          <w:rFonts w:ascii="Tahoma" w:hAnsi="Tahoma" w:cs="Tahoma"/>
          <w:szCs w:val="24"/>
        </w:rPr>
      </w:pPr>
    </w:p>
    <w:p w:rsidR="001C7FCF" w:rsidRPr="003515EA" w:rsidRDefault="001C7FCF" w:rsidP="008618C9">
      <w:pPr>
        <w:pStyle w:val="NoSpacing"/>
        <w:rPr>
          <w:rFonts w:ascii="Tahoma" w:hAnsi="Tahoma" w:cs="Tahoma"/>
          <w:szCs w:val="24"/>
        </w:rPr>
      </w:pPr>
      <w:r w:rsidRPr="003515EA">
        <w:rPr>
          <w:rFonts w:ascii="Tahoma" w:hAnsi="Tahoma" w:cs="Tahoma"/>
          <w:szCs w:val="24"/>
        </w:rPr>
        <w:t>The bench in the bus shelter at Newbridge has been replaced after it was stolen some time ago. We have also commi</w:t>
      </w:r>
      <w:r w:rsidR="008618C9" w:rsidRPr="003515EA">
        <w:rPr>
          <w:rFonts w:ascii="Tahoma" w:hAnsi="Tahoma" w:cs="Tahoma"/>
          <w:szCs w:val="24"/>
        </w:rPr>
        <w:t xml:space="preserve">ssioned a new roof for the one </w:t>
      </w:r>
      <w:r w:rsidRPr="003515EA">
        <w:rPr>
          <w:rFonts w:ascii="Tahoma" w:hAnsi="Tahoma" w:cs="Tahoma"/>
          <w:szCs w:val="24"/>
        </w:rPr>
        <w:t>in the Market Square which should be completed by the time of publication.</w:t>
      </w:r>
    </w:p>
    <w:p w:rsidR="00B05189" w:rsidRPr="003515EA" w:rsidRDefault="00B05189" w:rsidP="008618C9">
      <w:pPr>
        <w:pStyle w:val="NoSpacing"/>
        <w:rPr>
          <w:rFonts w:ascii="Tahoma" w:hAnsi="Tahoma" w:cs="Tahoma"/>
          <w:szCs w:val="24"/>
        </w:rPr>
      </w:pPr>
    </w:p>
    <w:p w:rsidR="001C7FCF" w:rsidRPr="003515EA" w:rsidRDefault="00DC4075" w:rsidP="008618C9">
      <w:pPr>
        <w:pStyle w:val="NoSpacing"/>
        <w:rPr>
          <w:rFonts w:ascii="Tahoma" w:hAnsi="Tahoma" w:cs="Tahoma"/>
          <w:szCs w:val="24"/>
        </w:rPr>
      </w:pPr>
      <w:r w:rsidRPr="003515EA">
        <w:rPr>
          <w:rFonts w:ascii="Tahoma" w:hAnsi="Tahoma" w:cs="Tahoma"/>
          <w:szCs w:val="24"/>
        </w:rPr>
        <w:t>The major project we have been concentrating on recently has been the provision of new play equipment in the two areas for which we are responsible (Poppyfields is Borough Council)</w:t>
      </w:r>
      <w:r w:rsidR="00844497" w:rsidRPr="003515EA">
        <w:rPr>
          <w:rFonts w:ascii="Tahoma" w:hAnsi="Tahoma" w:cs="Tahoma"/>
          <w:szCs w:val="24"/>
        </w:rPr>
        <w:t xml:space="preserve">. Much </w:t>
      </w:r>
      <w:r w:rsidR="00844497" w:rsidRPr="003515EA">
        <w:rPr>
          <w:rFonts w:ascii="Tahoma" w:hAnsi="Tahoma" w:cs="Tahoma"/>
          <w:szCs w:val="24"/>
        </w:rPr>
        <w:lastRenderedPageBreak/>
        <w:t>of this work had to be done for safety reasons</w:t>
      </w:r>
      <w:r w:rsidR="00574C90" w:rsidRPr="003515EA">
        <w:rPr>
          <w:rFonts w:ascii="Tahoma" w:hAnsi="Tahoma" w:cs="Tahoma"/>
          <w:szCs w:val="24"/>
        </w:rPr>
        <w:t xml:space="preserve"> </w:t>
      </w:r>
      <w:r w:rsidR="00B05189" w:rsidRPr="003515EA">
        <w:rPr>
          <w:rFonts w:ascii="Tahoma" w:hAnsi="Tahoma" w:cs="Tahoma"/>
          <w:szCs w:val="24"/>
        </w:rPr>
        <w:t>(</w:t>
      </w:r>
      <w:r w:rsidR="00574C90" w:rsidRPr="003515EA">
        <w:rPr>
          <w:rFonts w:ascii="Tahoma" w:hAnsi="Tahoma" w:cs="Tahoma"/>
          <w:szCs w:val="24"/>
        </w:rPr>
        <w:t>new surfacing, gate, removal of the Lodge Park wooden trail</w:t>
      </w:r>
      <w:r w:rsidR="00B05189" w:rsidRPr="003515EA">
        <w:rPr>
          <w:rFonts w:ascii="Tahoma" w:hAnsi="Tahoma" w:cs="Tahoma"/>
          <w:szCs w:val="24"/>
        </w:rPr>
        <w:t>),</w:t>
      </w:r>
      <w:r w:rsidR="00574C90" w:rsidRPr="003515EA">
        <w:rPr>
          <w:rFonts w:ascii="Tahoma" w:hAnsi="Tahoma" w:cs="Tahoma"/>
          <w:szCs w:val="24"/>
        </w:rPr>
        <w:t xml:space="preserve"> replacing equipment previously removed, and introducing new pieces which allow disabled access. All of this had been mentioned in the TORC for the last four issues, and was the subject of a stand at the Open Meetings last year – these are our main ways of communicating with residents. We have been very grateful for those organisation</w:t>
      </w:r>
      <w:r w:rsidR="0008505D" w:rsidRPr="003515EA">
        <w:rPr>
          <w:rFonts w:ascii="Tahoma" w:hAnsi="Tahoma" w:cs="Tahoma"/>
          <w:szCs w:val="24"/>
        </w:rPr>
        <w:t>s</w:t>
      </w:r>
      <w:r w:rsidR="00574C90" w:rsidRPr="003515EA">
        <w:rPr>
          <w:rFonts w:ascii="Tahoma" w:hAnsi="Tahoma" w:cs="Tahoma"/>
          <w:szCs w:val="24"/>
        </w:rPr>
        <w:t xml:space="preserve"> and businesses who have helped, most recently the Co-op and Tesco. Cllr Todd is working now on plans to complete the Lodge Walk scheme, with planting, benches and trees to make the area suitable for everyone, not just the youngsters. Hence</w:t>
      </w:r>
      <w:r w:rsidR="00B96C02" w:rsidRPr="003515EA">
        <w:rPr>
          <w:rFonts w:ascii="Tahoma" w:hAnsi="Tahoma" w:cs="Tahoma"/>
          <w:szCs w:val="24"/>
        </w:rPr>
        <w:t>,</w:t>
      </w:r>
      <w:r w:rsidR="00574C90" w:rsidRPr="003515EA">
        <w:rPr>
          <w:rFonts w:ascii="Tahoma" w:hAnsi="Tahoma" w:cs="Tahoma"/>
          <w:szCs w:val="24"/>
        </w:rPr>
        <w:t xml:space="preserve"> we again encourage you to </w:t>
      </w:r>
      <w:r w:rsidR="00B05189" w:rsidRPr="003515EA">
        <w:rPr>
          <w:rFonts w:ascii="Tahoma" w:hAnsi="Tahoma" w:cs="Tahoma"/>
          <w:szCs w:val="24"/>
        </w:rPr>
        <w:t xml:space="preserve">attend and </w:t>
      </w:r>
      <w:r w:rsidR="00574C90" w:rsidRPr="003515EA">
        <w:rPr>
          <w:rFonts w:ascii="Tahoma" w:hAnsi="Tahoma" w:cs="Tahoma"/>
          <w:szCs w:val="24"/>
        </w:rPr>
        <w:t>have your say at the Open Meetings.</w:t>
      </w:r>
    </w:p>
    <w:p w:rsidR="00515F1A" w:rsidRPr="003515EA" w:rsidRDefault="00515F1A" w:rsidP="00515F1A">
      <w:pPr>
        <w:pStyle w:val="NoSpacing"/>
        <w:rPr>
          <w:rFonts w:ascii="Tahoma" w:hAnsi="Tahoma" w:cs="Tahoma"/>
          <w:szCs w:val="24"/>
        </w:rPr>
      </w:pPr>
    </w:p>
    <w:p w:rsidR="00610B43" w:rsidRPr="003515EA" w:rsidRDefault="00610B43" w:rsidP="009B1287">
      <w:pPr>
        <w:pStyle w:val="NoSpacing"/>
        <w:rPr>
          <w:rFonts w:ascii="Tahoma" w:hAnsi="Tahoma" w:cs="Tahoma"/>
          <w:szCs w:val="24"/>
        </w:rPr>
      </w:pPr>
      <w:r w:rsidRPr="003515EA">
        <w:rPr>
          <w:rFonts w:ascii="Tahoma" w:hAnsi="Tahoma" w:cs="Tahoma"/>
          <w:szCs w:val="24"/>
        </w:rPr>
        <w:t>We are asked from time to time to do things in the Village which we cannot, for one reason or another. The different levels of councils can be confusing! I thought it might be useful to mention specific issues which we often have to answer:</w:t>
      </w:r>
    </w:p>
    <w:p w:rsidR="00610B43" w:rsidRPr="003515EA" w:rsidRDefault="00610B43" w:rsidP="00E1579D">
      <w:pPr>
        <w:pStyle w:val="NoSpacing"/>
        <w:numPr>
          <w:ilvl w:val="0"/>
          <w:numId w:val="1"/>
        </w:numPr>
        <w:ind w:left="426" w:hanging="284"/>
        <w:rPr>
          <w:rFonts w:ascii="Tahoma" w:hAnsi="Tahoma" w:cs="Tahoma"/>
          <w:szCs w:val="24"/>
        </w:rPr>
      </w:pPr>
      <w:r w:rsidRPr="003515EA">
        <w:rPr>
          <w:rFonts w:ascii="Tahoma" w:hAnsi="Tahoma" w:cs="Tahoma"/>
          <w:szCs w:val="24"/>
        </w:rPr>
        <w:t>Extra crossing by the Co-op – not allowed by Highways due to proximity of one in the Market Square</w:t>
      </w:r>
      <w:r w:rsidR="000308D8" w:rsidRPr="003515EA">
        <w:rPr>
          <w:rFonts w:ascii="Tahoma" w:hAnsi="Tahoma" w:cs="Tahoma"/>
          <w:szCs w:val="24"/>
        </w:rPr>
        <w:t>.</w:t>
      </w:r>
      <w:r w:rsidR="00A37707" w:rsidRPr="003515EA">
        <w:rPr>
          <w:rFonts w:ascii="Tahoma" w:hAnsi="Tahoma" w:cs="Tahoma"/>
          <w:szCs w:val="24"/>
        </w:rPr>
        <w:t xml:space="preserve"> (We did get them to install dropped kerbs.)</w:t>
      </w:r>
    </w:p>
    <w:p w:rsidR="00610B43" w:rsidRPr="003515EA" w:rsidRDefault="00610B43" w:rsidP="00E1579D">
      <w:pPr>
        <w:pStyle w:val="NoSpacing"/>
        <w:numPr>
          <w:ilvl w:val="0"/>
          <w:numId w:val="1"/>
        </w:numPr>
        <w:ind w:left="426" w:hanging="284"/>
        <w:rPr>
          <w:rFonts w:ascii="Tahoma" w:hAnsi="Tahoma" w:cs="Tahoma"/>
          <w:szCs w:val="24"/>
        </w:rPr>
      </w:pPr>
      <w:r w:rsidRPr="003515EA">
        <w:rPr>
          <w:rFonts w:ascii="Tahoma" w:hAnsi="Tahoma" w:cs="Tahoma"/>
          <w:szCs w:val="24"/>
        </w:rPr>
        <w:t xml:space="preserve">Speeding – a Police </w:t>
      </w:r>
      <w:r w:rsidR="000308D8" w:rsidRPr="003515EA">
        <w:rPr>
          <w:rFonts w:ascii="Tahoma" w:hAnsi="Tahoma" w:cs="Tahoma"/>
          <w:szCs w:val="24"/>
        </w:rPr>
        <w:t xml:space="preserve">&amp; Highways </w:t>
      </w:r>
      <w:r w:rsidRPr="003515EA">
        <w:rPr>
          <w:rFonts w:ascii="Tahoma" w:hAnsi="Tahoma" w:cs="Tahoma"/>
          <w:szCs w:val="24"/>
        </w:rPr>
        <w:t xml:space="preserve">issue; </w:t>
      </w:r>
      <w:r w:rsidR="000308D8" w:rsidRPr="003515EA">
        <w:rPr>
          <w:rFonts w:ascii="Tahoma" w:hAnsi="Tahoma" w:cs="Tahoma"/>
          <w:szCs w:val="24"/>
        </w:rPr>
        <w:t>changing speed limits tends to require actual injury, rather than the risk</w:t>
      </w:r>
      <w:r w:rsidR="00A37707" w:rsidRPr="003515EA">
        <w:rPr>
          <w:rFonts w:ascii="Tahoma" w:hAnsi="Tahoma" w:cs="Tahoma"/>
          <w:szCs w:val="24"/>
        </w:rPr>
        <w:t xml:space="preserve"> of one</w:t>
      </w:r>
      <w:r w:rsidR="000308D8" w:rsidRPr="003515EA">
        <w:rPr>
          <w:rFonts w:ascii="Tahoma" w:hAnsi="Tahoma" w:cs="Tahoma"/>
          <w:szCs w:val="24"/>
        </w:rPr>
        <w:t>. Speeding is often a matter of perception on narrow roads.</w:t>
      </w:r>
    </w:p>
    <w:p w:rsidR="000308D8" w:rsidRPr="003515EA" w:rsidRDefault="000308D8" w:rsidP="00E1579D">
      <w:pPr>
        <w:pStyle w:val="NoSpacing"/>
        <w:numPr>
          <w:ilvl w:val="0"/>
          <w:numId w:val="1"/>
        </w:numPr>
        <w:ind w:left="426" w:hanging="284"/>
        <w:rPr>
          <w:rFonts w:ascii="Tahoma" w:hAnsi="Tahoma" w:cs="Tahoma"/>
          <w:szCs w:val="24"/>
        </w:rPr>
      </w:pPr>
      <w:r w:rsidRPr="003515EA">
        <w:rPr>
          <w:rFonts w:ascii="Tahoma" w:hAnsi="Tahoma" w:cs="Tahoma"/>
          <w:szCs w:val="24"/>
        </w:rPr>
        <w:t>Footpath being blocked – the County Council have reduced their general path clearance to once a year. They are obliged to keep paths clear though, and rely on reports for this. You can do this online (</w:t>
      </w:r>
      <w:r w:rsidRPr="002B0504">
        <w:rPr>
          <w:rFonts w:ascii="Tahoma" w:hAnsi="Tahoma" w:cs="Tahoma"/>
          <w:szCs w:val="24"/>
          <w:u w:val="single"/>
        </w:rPr>
        <w:t>norfolk.gov.uk</w:t>
      </w:r>
      <w:r w:rsidRPr="003515EA">
        <w:rPr>
          <w:rFonts w:ascii="Tahoma" w:hAnsi="Tahoma" w:cs="Tahoma"/>
          <w:szCs w:val="24"/>
        </w:rPr>
        <w:t>) or phone (0344-8008020). (Following pressure from us, they are committed to dealing with issues on the path along the River Ingol</w:t>
      </w:r>
      <w:r w:rsidR="009B1CB0" w:rsidRPr="003515EA">
        <w:rPr>
          <w:rFonts w:ascii="Tahoma" w:hAnsi="Tahoma" w:cs="Tahoma"/>
          <w:szCs w:val="24"/>
        </w:rPr>
        <w:t>, which was quite dan</w:t>
      </w:r>
      <w:r w:rsidRPr="003515EA">
        <w:rPr>
          <w:rFonts w:ascii="Tahoma" w:hAnsi="Tahoma" w:cs="Tahoma"/>
          <w:szCs w:val="24"/>
        </w:rPr>
        <w:t>gerous.)</w:t>
      </w:r>
    </w:p>
    <w:p w:rsidR="009B1CB0" w:rsidRPr="003515EA" w:rsidRDefault="009B1CB0" w:rsidP="00E1579D">
      <w:pPr>
        <w:pStyle w:val="NoSpacing"/>
        <w:numPr>
          <w:ilvl w:val="0"/>
          <w:numId w:val="1"/>
        </w:numPr>
        <w:ind w:left="426" w:hanging="284"/>
        <w:rPr>
          <w:rFonts w:ascii="Tahoma" w:hAnsi="Tahoma" w:cs="Tahoma"/>
          <w:szCs w:val="24"/>
        </w:rPr>
      </w:pPr>
      <w:r w:rsidRPr="003515EA">
        <w:rPr>
          <w:rFonts w:ascii="Tahoma" w:hAnsi="Tahoma" w:cs="Tahoma"/>
          <w:szCs w:val="24"/>
        </w:rPr>
        <w:t>Double yellows – outside the School, and along the Lynn Rd, near the “chicane”. We were asked our opinion in August 2014</w:t>
      </w:r>
      <w:r w:rsidR="002214FD" w:rsidRPr="003515EA">
        <w:rPr>
          <w:rFonts w:ascii="Tahoma" w:hAnsi="Tahoma" w:cs="Tahoma"/>
          <w:szCs w:val="24"/>
        </w:rPr>
        <w:t>, and pressed for both to be done. Another (!) consultation ended in February, so we hope that these may finally appear soon</w:t>
      </w:r>
      <w:r w:rsidR="00FC1B76">
        <w:rPr>
          <w:rFonts w:ascii="Tahoma" w:hAnsi="Tahoma" w:cs="Tahoma"/>
          <w:szCs w:val="24"/>
        </w:rPr>
        <w:t>….</w:t>
      </w:r>
    </w:p>
    <w:p w:rsidR="00B05189" w:rsidRPr="003515EA" w:rsidRDefault="00B05189" w:rsidP="00B05189">
      <w:pPr>
        <w:pStyle w:val="NoSpacing"/>
        <w:rPr>
          <w:rFonts w:ascii="Tahoma" w:hAnsi="Tahoma" w:cs="Tahoma"/>
          <w:szCs w:val="24"/>
        </w:rPr>
      </w:pPr>
    </w:p>
    <w:p w:rsidR="00B05189" w:rsidRPr="003515EA" w:rsidRDefault="00B05189" w:rsidP="00B05189">
      <w:pPr>
        <w:pStyle w:val="NoSpacing"/>
        <w:rPr>
          <w:rFonts w:ascii="Tahoma" w:hAnsi="Tahoma" w:cs="Tahoma"/>
          <w:szCs w:val="24"/>
        </w:rPr>
      </w:pPr>
      <w:r w:rsidRPr="003515EA">
        <w:rPr>
          <w:rFonts w:ascii="Tahoma" w:hAnsi="Tahoma" w:cs="Tahoma"/>
          <w:szCs w:val="24"/>
        </w:rPr>
        <w:t xml:space="preserve">We have also spent considerable time recently dealing with the question of funding the Sea defences. This has historically been done by the Government, through the Environment Agency. This has changed, and responsibility has been “devolved”. A </w:t>
      </w:r>
      <w:r w:rsidR="00380944" w:rsidRPr="003515EA">
        <w:rPr>
          <w:rFonts w:ascii="Tahoma" w:hAnsi="Tahoma" w:cs="Tahoma"/>
          <w:szCs w:val="24"/>
        </w:rPr>
        <w:t>local “</w:t>
      </w:r>
      <w:r w:rsidRPr="003515EA">
        <w:rPr>
          <w:rFonts w:ascii="Tahoma" w:hAnsi="Tahoma" w:cs="Tahoma"/>
          <w:szCs w:val="24"/>
        </w:rPr>
        <w:t>Community Interest Company</w:t>
      </w:r>
      <w:r w:rsidR="00380944" w:rsidRPr="003515EA">
        <w:rPr>
          <w:rFonts w:ascii="Tahoma" w:hAnsi="Tahoma" w:cs="Tahoma"/>
          <w:szCs w:val="24"/>
        </w:rPr>
        <w:t>”</w:t>
      </w:r>
      <w:r w:rsidRPr="003515EA">
        <w:rPr>
          <w:rFonts w:ascii="Tahoma" w:hAnsi="Tahoma" w:cs="Tahoma"/>
          <w:szCs w:val="24"/>
        </w:rPr>
        <w:t xml:space="preserve"> has been set up which will cover the costs of the year-to-year recycling of the defences – this has been organised by Mike McDonnell in association with other businesses</w:t>
      </w:r>
      <w:r w:rsidR="003622AB" w:rsidRPr="003515EA">
        <w:rPr>
          <w:rFonts w:ascii="Tahoma" w:hAnsi="Tahoma" w:cs="Tahoma"/>
          <w:szCs w:val="24"/>
        </w:rPr>
        <w:t>, and we applaud their efforts. Further, the Government have suggested to the Borough that local parishes should contribute. As we do not have the power to do so through our normal budget, they have suggested we use our discretionary powers (Section 137 - to be technical). The problem with this is two-fold: it could limit our power to donate to local groups, and could raise the precept by up to 20%. We are working closely with Hunstanton, Heacham, Ingoldisthorpe and Dersingham to resist this.</w:t>
      </w:r>
    </w:p>
    <w:p w:rsidR="00574C90" w:rsidRPr="003515EA" w:rsidRDefault="00574C90" w:rsidP="00574C90">
      <w:pPr>
        <w:pStyle w:val="NoSpacing"/>
        <w:rPr>
          <w:rFonts w:ascii="Tahoma" w:hAnsi="Tahoma" w:cs="Tahoma"/>
          <w:szCs w:val="24"/>
        </w:rPr>
      </w:pPr>
    </w:p>
    <w:p w:rsidR="009A23C9" w:rsidRDefault="00574C90" w:rsidP="00574C90">
      <w:pPr>
        <w:pStyle w:val="NoSpacing"/>
        <w:rPr>
          <w:rFonts w:ascii="Tahoma" w:hAnsi="Tahoma" w:cs="Tahoma"/>
          <w:szCs w:val="24"/>
        </w:rPr>
      </w:pPr>
      <w:r w:rsidRPr="003515EA">
        <w:rPr>
          <w:rFonts w:ascii="Tahoma" w:hAnsi="Tahoma" w:cs="Tahoma"/>
          <w:szCs w:val="24"/>
        </w:rPr>
        <w:t>Finally</w:t>
      </w:r>
      <w:r w:rsidR="0008505D" w:rsidRPr="003515EA">
        <w:rPr>
          <w:rFonts w:ascii="Tahoma" w:hAnsi="Tahoma" w:cs="Tahoma"/>
          <w:szCs w:val="24"/>
        </w:rPr>
        <w:t>:</w:t>
      </w:r>
      <w:r w:rsidRPr="003515EA">
        <w:rPr>
          <w:rFonts w:ascii="Tahoma" w:hAnsi="Tahoma" w:cs="Tahoma"/>
          <w:szCs w:val="24"/>
        </w:rPr>
        <w:t xml:space="preserve"> </w:t>
      </w:r>
    </w:p>
    <w:p w:rsidR="00574C90" w:rsidRDefault="00574C90" w:rsidP="00574C90">
      <w:pPr>
        <w:pStyle w:val="NoSpacing"/>
        <w:rPr>
          <w:rFonts w:ascii="Tahoma" w:hAnsi="Tahoma" w:cs="Tahoma"/>
          <w:szCs w:val="24"/>
        </w:rPr>
      </w:pPr>
      <w:r w:rsidRPr="003515EA">
        <w:rPr>
          <w:rFonts w:ascii="Tahoma" w:hAnsi="Tahoma" w:cs="Tahoma"/>
          <w:szCs w:val="24"/>
        </w:rPr>
        <w:t>I have been asked to encourage those of you who would like an allotment to contact the committee – details elsewhere in the TORC</w:t>
      </w:r>
      <w:r w:rsidR="0008505D" w:rsidRPr="003515EA">
        <w:rPr>
          <w:rFonts w:ascii="Tahoma" w:hAnsi="Tahoma" w:cs="Tahoma"/>
          <w:szCs w:val="24"/>
        </w:rPr>
        <w:t>; al</w:t>
      </w:r>
      <w:r w:rsidRPr="003515EA">
        <w:rPr>
          <w:rFonts w:ascii="Tahoma" w:hAnsi="Tahoma" w:cs="Tahoma"/>
          <w:szCs w:val="24"/>
        </w:rPr>
        <w:t>so</w:t>
      </w:r>
      <w:r w:rsidR="004B6131">
        <w:rPr>
          <w:rFonts w:ascii="Tahoma" w:hAnsi="Tahoma" w:cs="Tahoma"/>
          <w:szCs w:val="24"/>
        </w:rPr>
        <w:t>,</w:t>
      </w:r>
      <w:r w:rsidRPr="003515EA">
        <w:rPr>
          <w:rFonts w:ascii="Tahoma" w:hAnsi="Tahoma" w:cs="Tahoma"/>
          <w:szCs w:val="24"/>
        </w:rPr>
        <w:t xml:space="preserve"> keep your eyes open for </w:t>
      </w:r>
      <w:r w:rsidR="0008505D" w:rsidRPr="003515EA">
        <w:rPr>
          <w:rFonts w:ascii="Tahoma" w:hAnsi="Tahoma" w:cs="Tahoma"/>
          <w:szCs w:val="24"/>
        </w:rPr>
        <w:t>news of the films in the Village, and concerts etc</w:t>
      </w:r>
      <w:r w:rsidR="004B6131">
        <w:rPr>
          <w:rFonts w:ascii="Tahoma" w:hAnsi="Tahoma" w:cs="Tahoma"/>
          <w:szCs w:val="24"/>
        </w:rPr>
        <w:t>.</w:t>
      </w:r>
      <w:r w:rsidR="0008505D" w:rsidRPr="003515EA">
        <w:rPr>
          <w:rFonts w:ascii="Tahoma" w:hAnsi="Tahoma" w:cs="Tahoma"/>
          <w:szCs w:val="24"/>
        </w:rPr>
        <w:t xml:space="preserve"> organised by the Heritage Group; please let the TORC team know if you know of someone who is not getting </w:t>
      </w:r>
      <w:r w:rsidR="0016615A">
        <w:rPr>
          <w:rFonts w:ascii="Tahoma" w:hAnsi="Tahoma" w:cs="Tahoma"/>
          <w:szCs w:val="24"/>
        </w:rPr>
        <w:t>a copy (it is available online); the Annual Parish Meeting</w:t>
      </w:r>
      <w:r w:rsidR="0008505D" w:rsidRPr="003515EA">
        <w:rPr>
          <w:rFonts w:ascii="Tahoma" w:hAnsi="Tahoma" w:cs="Tahoma"/>
          <w:szCs w:val="24"/>
        </w:rPr>
        <w:t xml:space="preserve"> </w:t>
      </w:r>
      <w:r w:rsidR="0016615A">
        <w:rPr>
          <w:rFonts w:ascii="Tahoma" w:hAnsi="Tahoma" w:cs="Tahoma"/>
          <w:szCs w:val="24"/>
        </w:rPr>
        <w:t>will be held sometime in April or May</w:t>
      </w:r>
      <w:r w:rsidR="00E1579D">
        <w:rPr>
          <w:rFonts w:ascii="Tahoma" w:hAnsi="Tahoma" w:cs="Tahoma"/>
          <w:szCs w:val="24"/>
        </w:rPr>
        <w:t xml:space="preserve"> and County Council elections on May 4</w:t>
      </w:r>
      <w:r w:rsidR="00E1579D" w:rsidRPr="00E1579D">
        <w:rPr>
          <w:rFonts w:ascii="Tahoma" w:hAnsi="Tahoma" w:cs="Tahoma"/>
          <w:szCs w:val="24"/>
          <w:vertAlign w:val="superscript"/>
        </w:rPr>
        <w:t>th</w:t>
      </w:r>
      <w:r w:rsidR="00E1579D">
        <w:rPr>
          <w:rFonts w:ascii="Tahoma" w:hAnsi="Tahoma" w:cs="Tahoma"/>
          <w:szCs w:val="24"/>
        </w:rPr>
        <w:t>.</w:t>
      </w:r>
    </w:p>
    <w:p w:rsidR="0016615A" w:rsidRDefault="0016615A" w:rsidP="00574C90">
      <w:pPr>
        <w:pStyle w:val="NoSpacing"/>
        <w:rPr>
          <w:rFonts w:ascii="Tahoma" w:hAnsi="Tahoma" w:cs="Tahoma"/>
          <w:szCs w:val="24"/>
        </w:rPr>
      </w:pPr>
    </w:p>
    <w:p w:rsidR="0016615A" w:rsidRDefault="0016615A" w:rsidP="00574C90">
      <w:pPr>
        <w:pStyle w:val="NoSpacing"/>
        <w:rPr>
          <w:rFonts w:ascii="Tahoma" w:hAnsi="Tahoma" w:cs="Tahoma"/>
          <w:szCs w:val="24"/>
        </w:rPr>
      </w:pPr>
    </w:p>
    <w:p w:rsidR="0016615A" w:rsidRDefault="0016615A" w:rsidP="00574C90">
      <w:pPr>
        <w:pStyle w:val="NoSpacing"/>
        <w:rPr>
          <w:rFonts w:ascii="Tahoma" w:hAnsi="Tahoma" w:cs="Tahoma"/>
          <w:szCs w:val="24"/>
        </w:rPr>
      </w:pPr>
      <w:r>
        <w:rPr>
          <w:rFonts w:ascii="Tahoma" w:hAnsi="Tahoma" w:cs="Tahoma"/>
          <w:szCs w:val="24"/>
        </w:rPr>
        <w:t>Wishing you all a Happy Easter, and a good Summer,</w:t>
      </w:r>
    </w:p>
    <w:p w:rsidR="0016615A" w:rsidRPr="003515EA" w:rsidRDefault="0016615A" w:rsidP="00574C90">
      <w:pPr>
        <w:pStyle w:val="NoSpacing"/>
        <w:rPr>
          <w:rFonts w:ascii="Tahoma" w:hAnsi="Tahoma" w:cs="Tahoma"/>
          <w:szCs w:val="24"/>
        </w:rPr>
      </w:pPr>
      <w:r>
        <w:rPr>
          <w:rFonts w:ascii="Tahoma" w:hAnsi="Tahoma" w:cs="Tahoma"/>
          <w:szCs w:val="24"/>
        </w:rPr>
        <w:t>Simon</w:t>
      </w:r>
    </w:p>
    <w:sectPr w:rsidR="0016615A" w:rsidRPr="003515EA" w:rsidSect="00F466BC">
      <w:footerReference w:type="default" r:id="rId9"/>
      <w:headerReference w:type="first" r:id="rId10"/>
      <w:footerReference w:type="first" r:id="rId11"/>
      <w:pgSz w:w="11906" w:h="16838"/>
      <w:pgMar w:top="1276" w:right="1133" w:bottom="1440" w:left="1134" w:header="426" w:footer="5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38" w:rsidRDefault="00667238" w:rsidP="004F4FA0">
      <w:pPr>
        <w:spacing w:after="0" w:line="240" w:lineRule="auto"/>
      </w:pPr>
      <w:r>
        <w:separator/>
      </w:r>
    </w:p>
  </w:endnote>
  <w:endnote w:type="continuationSeparator" w:id="0">
    <w:p w:rsidR="00667238" w:rsidRDefault="00667238" w:rsidP="004F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1985"/>
      <w:gridCol w:w="3605"/>
    </w:tblGrid>
    <w:tr w:rsidR="00617572" w:rsidRPr="002428DB" w:rsidTr="00617572">
      <w:trPr>
        <w:trHeight w:val="426"/>
      </w:trPr>
      <w:tc>
        <w:tcPr>
          <w:tcW w:w="9242" w:type="dxa"/>
          <w:gridSpan w:val="3"/>
        </w:tcPr>
        <w:p w:rsidR="00617572" w:rsidRDefault="00617572" w:rsidP="002428DB">
          <w:pPr>
            <w:pStyle w:val="Footer"/>
            <w:pBdr>
              <w:bottom w:val="double" w:sz="6" w:space="1" w:color="auto"/>
            </w:pBdr>
            <w:jc w:val="right"/>
            <w:rPr>
              <w:color w:val="C00000"/>
              <w:sz w:val="20"/>
              <w:szCs w:val="20"/>
            </w:rPr>
          </w:pPr>
        </w:p>
        <w:p w:rsidR="00617572" w:rsidRPr="002428DB" w:rsidRDefault="00617572" w:rsidP="002428DB">
          <w:pPr>
            <w:pStyle w:val="Footer"/>
            <w:jc w:val="right"/>
            <w:rPr>
              <w:color w:val="C00000"/>
              <w:sz w:val="20"/>
              <w:szCs w:val="20"/>
            </w:rPr>
          </w:pP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73 Lynn Rd, Snettisham, PE31 7QA</w:t>
          </w:r>
        </w:p>
      </w:tc>
      <w:tc>
        <w:tcPr>
          <w:tcW w:w="1985" w:type="dxa"/>
          <w:vMerge w:val="restart"/>
        </w:tcPr>
        <w:p w:rsidR="00617572" w:rsidRPr="002428DB" w:rsidRDefault="00B73047" w:rsidP="00617572">
          <w:pPr>
            <w:pStyle w:val="Footer"/>
            <w:jc w:val="center"/>
            <w:rPr>
              <w:color w:val="C00000"/>
              <w:sz w:val="20"/>
              <w:szCs w:val="20"/>
            </w:rPr>
          </w:pPr>
          <w:r>
            <w:rPr>
              <w:noProof/>
              <w:lang w:eastAsia="en-GB"/>
            </w:rPr>
            <w:drawing>
              <wp:inline distT="0" distB="0" distL="0" distR="0">
                <wp:extent cx="676275" cy="504825"/>
                <wp:effectExtent l="0" t="0" r="0" b="0"/>
                <wp:docPr id="13" name="Picture 13"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542283" w:rsidRPr="002428DB" w:rsidRDefault="00617572" w:rsidP="00542283">
          <w:pPr>
            <w:pStyle w:val="Footer"/>
            <w:jc w:val="right"/>
            <w:rPr>
              <w:color w:val="C00000"/>
              <w:sz w:val="20"/>
              <w:szCs w:val="20"/>
            </w:rPr>
          </w:pPr>
          <w:r w:rsidRPr="002428DB">
            <w:rPr>
              <w:color w:val="C00000"/>
              <w:sz w:val="20"/>
              <w:szCs w:val="20"/>
            </w:rPr>
            <w:t xml:space="preserve">Chairman – Cllr </w:t>
          </w:r>
          <w:r w:rsidR="00542283">
            <w:rPr>
              <w:color w:val="C00000"/>
              <w:sz w:val="20"/>
              <w:szCs w:val="20"/>
            </w:rPr>
            <w:t>Richard Barker</w:t>
          </w:r>
        </w:p>
      </w:tc>
    </w:tr>
    <w:tr w:rsidR="00617572" w:rsidRPr="002428DB" w:rsidTr="00617572">
      <w:tc>
        <w:tcPr>
          <w:tcW w:w="3652" w:type="dxa"/>
          <w:shd w:val="clear" w:color="auto" w:fill="auto"/>
        </w:tcPr>
        <w:p w:rsidR="00617572" w:rsidRPr="002428DB" w:rsidRDefault="00617572" w:rsidP="004F4FA0">
          <w:pPr>
            <w:pStyle w:val="Footer"/>
            <w:rPr>
              <w:color w:val="C00000"/>
              <w:sz w:val="20"/>
              <w:szCs w:val="20"/>
            </w:rPr>
          </w:pPr>
          <w:r w:rsidRPr="002428DB">
            <w:rPr>
              <w:color w:val="C00000"/>
              <w:sz w:val="20"/>
              <w:szCs w:val="20"/>
            </w:rPr>
            <w:t>snettishparish@btconnect.com</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r w:rsidRPr="002428DB">
            <w:rPr>
              <w:color w:val="C00000"/>
              <w:sz w:val="20"/>
              <w:szCs w:val="20"/>
            </w:rPr>
            <w:t>Clerk – Simon Bower</w:t>
          </w:r>
        </w:p>
      </w:tc>
    </w:tr>
    <w:tr w:rsidR="00617572" w:rsidRPr="002428DB" w:rsidTr="00617572">
      <w:tc>
        <w:tcPr>
          <w:tcW w:w="3652" w:type="dxa"/>
          <w:shd w:val="clear" w:color="auto" w:fill="auto"/>
        </w:tcPr>
        <w:p w:rsidR="00617572" w:rsidRPr="002428DB" w:rsidRDefault="00617572">
          <w:pPr>
            <w:pStyle w:val="Footer"/>
            <w:rPr>
              <w:color w:val="C00000"/>
              <w:sz w:val="20"/>
              <w:szCs w:val="20"/>
            </w:rPr>
          </w:pPr>
          <w:r w:rsidRPr="002428DB">
            <w:rPr>
              <w:color w:val="C00000"/>
              <w:sz w:val="20"/>
              <w:szCs w:val="20"/>
            </w:rPr>
            <w:t>01485-543721</w:t>
          </w:r>
        </w:p>
      </w:tc>
      <w:tc>
        <w:tcPr>
          <w:tcW w:w="1985" w:type="dxa"/>
          <w:vMerge/>
        </w:tcPr>
        <w:p w:rsidR="00617572" w:rsidRPr="002428DB" w:rsidRDefault="00617572" w:rsidP="002428DB">
          <w:pPr>
            <w:pStyle w:val="Footer"/>
            <w:jc w:val="right"/>
            <w:rPr>
              <w:color w:val="C00000"/>
              <w:sz w:val="20"/>
              <w:szCs w:val="20"/>
            </w:rPr>
          </w:pPr>
        </w:p>
      </w:tc>
      <w:tc>
        <w:tcPr>
          <w:tcW w:w="3605" w:type="dxa"/>
          <w:shd w:val="clear" w:color="auto" w:fill="auto"/>
        </w:tcPr>
        <w:p w:rsidR="00617572" w:rsidRPr="002428DB" w:rsidRDefault="00617572" w:rsidP="002428DB">
          <w:pPr>
            <w:pStyle w:val="Footer"/>
            <w:jc w:val="right"/>
            <w:rPr>
              <w:color w:val="C00000"/>
              <w:sz w:val="20"/>
              <w:szCs w:val="20"/>
            </w:rPr>
          </w:pPr>
        </w:p>
      </w:tc>
    </w:tr>
  </w:tbl>
  <w:p w:rsidR="004F4FA0" w:rsidRDefault="004F4FA0" w:rsidP="004F4F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52"/>
      <w:gridCol w:w="1985"/>
      <w:gridCol w:w="3605"/>
    </w:tblGrid>
    <w:tr w:rsidR="009D49D7" w:rsidRPr="002428DB" w:rsidTr="00E84E76">
      <w:trPr>
        <w:trHeight w:val="426"/>
      </w:trPr>
      <w:tc>
        <w:tcPr>
          <w:tcW w:w="9242" w:type="dxa"/>
          <w:gridSpan w:val="3"/>
        </w:tcPr>
        <w:p w:rsidR="009D49D7" w:rsidRDefault="009D49D7" w:rsidP="00E84E76">
          <w:pPr>
            <w:pStyle w:val="Footer"/>
            <w:pBdr>
              <w:bottom w:val="double" w:sz="6" w:space="1" w:color="auto"/>
            </w:pBdr>
            <w:jc w:val="right"/>
            <w:rPr>
              <w:color w:val="C00000"/>
              <w:sz w:val="20"/>
              <w:szCs w:val="20"/>
            </w:rPr>
          </w:pPr>
        </w:p>
        <w:p w:rsidR="009D49D7" w:rsidRPr="002428DB" w:rsidRDefault="009D49D7" w:rsidP="00E84E76">
          <w:pPr>
            <w:pStyle w:val="Footer"/>
            <w:jc w:val="right"/>
            <w:rPr>
              <w:color w:val="C00000"/>
              <w:sz w:val="20"/>
              <w:szCs w:val="20"/>
            </w:rPr>
          </w:pP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73 Lynn Rd, Snettisham, PE31 7QA</w:t>
          </w:r>
        </w:p>
      </w:tc>
      <w:tc>
        <w:tcPr>
          <w:tcW w:w="1985" w:type="dxa"/>
          <w:vMerge w:val="restart"/>
        </w:tcPr>
        <w:p w:rsidR="009D49D7" w:rsidRPr="002428DB" w:rsidRDefault="00B73047" w:rsidP="00E84E76">
          <w:pPr>
            <w:pStyle w:val="Footer"/>
            <w:jc w:val="center"/>
            <w:rPr>
              <w:color w:val="C00000"/>
              <w:sz w:val="20"/>
              <w:szCs w:val="20"/>
            </w:rPr>
          </w:pPr>
          <w:r>
            <w:rPr>
              <w:noProof/>
              <w:lang w:eastAsia="en-GB"/>
            </w:rPr>
            <w:drawing>
              <wp:inline distT="0" distB="0" distL="0" distR="0">
                <wp:extent cx="676275" cy="504825"/>
                <wp:effectExtent l="0" t="0" r="0" b="0"/>
                <wp:docPr id="14" name="Picture 14" descr="snettisham to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ttisham to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504825"/>
                        </a:xfrm>
                        <a:prstGeom prst="rect">
                          <a:avLst/>
                        </a:prstGeom>
                        <a:noFill/>
                        <a:ln>
                          <a:noFill/>
                        </a:ln>
                      </pic:spPr>
                    </pic:pic>
                  </a:graphicData>
                </a:graphic>
              </wp:inline>
            </w:drawing>
          </w:r>
        </w:p>
      </w:tc>
      <w:tc>
        <w:tcPr>
          <w:tcW w:w="3605" w:type="dxa"/>
          <w:shd w:val="clear" w:color="auto" w:fill="auto"/>
        </w:tcPr>
        <w:p w:rsidR="009D49D7" w:rsidRPr="002428DB" w:rsidRDefault="009D49D7" w:rsidP="007759DD">
          <w:pPr>
            <w:pStyle w:val="Footer"/>
            <w:jc w:val="right"/>
            <w:rPr>
              <w:color w:val="C00000"/>
              <w:sz w:val="20"/>
              <w:szCs w:val="20"/>
            </w:rPr>
          </w:pPr>
          <w:r w:rsidRPr="002428DB">
            <w:rPr>
              <w:color w:val="C00000"/>
              <w:sz w:val="20"/>
              <w:szCs w:val="20"/>
            </w:rPr>
            <w:t xml:space="preserve">Chairman – Cllr </w:t>
          </w:r>
          <w:r w:rsidR="007759DD">
            <w:rPr>
              <w:color w:val="C00000"/>
              <w:sz w:val="20"/>
              <w:szCs w:val="20"/>
            </w:rPr>
            <w:t>Richard Barker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snettishparish@btconnect.com</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r w:rsidRPr="002428DB">
            <w:rPr>
              <w:color w:val="C00000"/>
              <w:sz w:val="20"/>
              <w:szCs w:val="20"/>
            </w:rPr>
            <w:t>Clerk – Simon Bower</w:t>
          </w:r>
        </w:p>
      </w:tc>
    </w:tr>
    <w:tr w:rsidR="009D49D7" w:rsidRPr="002428DB" w:rsidTr="00E84E76">
      <w:tc>
        <w:tcPr>
          <w:tcW w:w="3652" w:type="dxa"/>
          <w:shd w:val="clear" w:color="auto" w:fill="auto"/>
        </w:tcPr>
        <w:p w:rsidR="009D49D7" w:rsidRPr="002428DB" w:rsidRDefault="009D49D7" w:rsidP="00E84E76">
          <w:pPr>
            <w:pStyle w:val="Footer"/>
            <w:rPr>
              <w:color w:val="C00000"/>
              <w:sz w:val="20"/>
              <w:szCs w:val="20"/>
            </w:rPr>
          </w:pPr>
          <w:r w:rsidRPr="002428DB">
            <w:rPr>
              <w:color w:val="C00000"/>
              <w:sz w:val="20"/>
              <w:szCs w:val="20"/>
            </w:rPr>
            <w:t>01485-543721</w:t>
          </w:r>
        </w:p>
      </w:tc>
      <w:tc>
        <w:tcPr>
          <w:tcW w:w="1985" w:type="dxa"/>
          <w:vMerge/>
        </w:tcPr>
        <w:p w:rsidR="009D49D7" w:rsidRPr="002428DB" w:rsidRDefault="009D49D7" w:rsidP="00E84E76">
          <w:pPr>
            <w:pStyle w:val="Footer"/>
            <w:jc w:val="right"/>
            <w:rPr>
              <w:color w:val="C00000"/>
              <w:sz w:val="20"/>
              <w:szCs w:val="20"/>
            </w:rPr>
          </w:pPr>
        </w:p>
      </w:tc>
      <w:tc>
        <w:tcPr>
          <w:tcW w:w="3605" w:type="dxa"/>
          <w:shd w:val="clear" w:color="auto" w:fill="auto"/>
        </w:tcPr>
        <w:p w:rsidR="009D49D7" w:rsidRPr="002428DB" w:rsidRDefault="009D49D7" w:rsidP="00E84E76">
          <w:pPr>
            <w:pStyle w:val="Footer"/>
            <w:jc w:val="right"/>
            <w:rPr>
              <w:color w:val="C00000"/>
              <w:sz w:val="20"/>
              <w:szCs w:val="20"/>
            </w:rPr>
          </w:pPr>
        </w:p>
      </w:tc>
    </w:tr>
  </w:tbl>
  <w:p w:rsidR="009D49D7" w:rsidRDefault="009D49D7" w:rsidP="009D4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38" w:rsidRDefault="00667238" w:rsidP="004F4FA0">
      <w:pPr>
        <w:spacing w:after="0" w:line="240" w:lineRule="auto"/>
      </w:pPr>
      <w:r>
        <w:separator/>
      </w:r>
    </w:p>
  </w:footnote>
  <w:footnote w:type="continuationSeparator" w:id="0">
    <w:p w:rsidR="00667238" w:rsidRDefault="00667238" w:rsidP="004F4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D7" w:rsidRDefault="009D49D7" w:rsidP="009D49D7">
    <w:pPr>
      <w:pStyle w:val="Header"/>
      <w:pBdr>
        <w:bottom w:val="double" w:sz="6" w:space="1" w:color="auto"/>
      </w:pBdr>
      <w:jc w:val="right"/>
      <w:rPr>
        <w:rFonts w:ascii="Tahoma" w:hAnsi="Tahoma" w:cs="Tahoma"/>
        <w:color w:val="C00000"/>
        <w:sz w:val="40"/>
        <w:szCs w:val="36"/>
      </w:rPr>
    </w:pPr>
  </w:p>
  <w:p w:rsidR="00617572" w:rsidRPr="009D49D7" w:rsidRDefault="009D49D7" w:rsidP="009D49D7">
    <w:pPr>
      <w:pStyle w:val="Header"/>
      <w:pBdr>
        <w:bottom w:val="double" w:sz="6" w:space="1" w:color="auto"/>
      </w:pBdr>
      <w:jc w:val="right"/>
      <w:rPr>
        <w:rFonts w:ascii="Tahoma" w:hAnsi="Tahoma" w:cs="Tahoma"/>
        <w:color w:val="C00000"/>
        <w:sz w:val="44"/>
        <w:szCs w:val="36"/>
      </w:rPr>
    </w:pPr>
    <w:r w:rsidRPr="006317D9">
      <w:rPr>
        <w:rFonts w:ascii="Tahoma" w:hAnsi="Tahoma" w:cs="Tahoma"/>
        <w:color w:val="C00000"/>
        <w:sz w:val="44"/>
        <w:szCs w:val="36"/>
      </w:rPr>
      <w:t>Snettisham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28A"/>
    <w:multiLevelType w:val="hybridMultilevel"/>
    <w:tmpl w:val="7234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A0"/>
    <w:rsid w:val="000308D8"/>
    <w:rsid w:val="00030FD5"/>
    <w:rsid w:val="00061EB8"/>
    <w:rsid w:val="00062801"/>
    <w:rsid w:val="0008505D"/>
    <w:rsid w:val="00097B42"/>
    <w:rsid w:val="000B6FED"/>
    <w:rsid w:val="000D0E5B"/>
    <w:rsid w:val="00121BF1"/>
    <w:rsid w:val="0016615A"/>
    <w:rsid w:val="00185E47"/>
    <w:rsid w:val="00197FC1"/>
    <w:rsid w:val="001A622B"/>
    <w:rsid w:val="001C7FCF"/>
    <w:rsid w:val="002214FD"/>
    <w:rsid w:val="00223926"/>
    <w:rsid w:val="0024137B"/>
    <w:rsid w:val="002428DB"/>
    <w:rsid w:val="00263644"/>
    <w:rsid w:val="002A05A5"/>
    <w:rsid w:val="002A6071"/>
    <w:rsid w:val="002B0504"/>
    <w:rsid w:val="00305201"/>
    <w:rsid w:val="00316F9B"/>
    <w:rsid w:val="003515EA"/>
    <w:rsid w:val="00361870"/>
    <w:rsid w:val="003622AB"/>
    <w:rsid w:val="00380944"/>
    <w:rsid w:val="00395E45"/>
    <w:rsid w:val="00397878"/>
    <w:rsid w:val="003F4953"/>
    <w:rsid w:val="00476370"/>
    <w:rsid w:val="004A14A6"/>
    <w:rsid w:val="004B6131"/>
    <w:rsid w:val="004F09C1"/>
    <w:rsid w:val="004F4FA0"/>
    <w:rsid w:val="00515F1A"/>
    <w:rsid w:val="00542283"/>
    <w:rsid w:val="00574C90"/>
    <w:rsid w:val="00596C0B"/>
    <w:rsid w:val="00610B43"/>
    <w:rsid w:val="00617572"/>
    <w:rsid w:val="006317D9"/>
    <w:rsid w:val="0064757C"/>
    <w:rsid w:val="00667238"/>
    <w:rsid w:val="007724D9"/>
    <w:rsid w:val="007759DD"/>
    <w:rsid w:val="00833F15"/>
    <w:rsid w:val="00835AAA"/>
    <w:rsid w:val="00844497"/>
    <w:rsid w:val="008618C9"/>
    <w:rsid w:val="00890705"/>
    <w:rsid w:val="008E597B"/>
    <w:rsid w:val="008F2DB4"/>
    <w:rsid w:val="0090750F"/>
    <w:rsid w:val="00946805"/>
    <w:rsid w:val="009A23C9"/>
    <w:rsid w:val="009A31FA"/>
    <w:rsid w:val="009B1287"/>
    <w:rsid w:val="009B1CB0"/>
    <w:rsid w:val="009D49D7"/>
    <w:rsid w:val="009E0CFB"/>
    <w:rsid w:val="00A036A3"/>
    <w:rsid w:val="00A323E1"/>
    <w:rsid w:val="00A37707"/>
    <w:rsid w:val="00A66A51"/>
    <w:rsid w:val="00A87230"/>
    <w:rsid w:val="00AF66F3"/>
    <w:rsid w:val="00B03E13"/>
    <w:rsid w:val="00B05189"/>
    <w:rsid w:val="00B25918"/>
    <w:rsid w:val="00B53256"/>
    <w:rsid w:val="00B70ADA"/>
    <w:rsid w:val="00B73047"/>
    <w:rsid w:val="00B96C02"/>
    <w:rsid w:val="00BE42F2"/>
    <w:rsid w:val="00BE488E"/>
    <w:rsid w:val="00C551A2"/>
    <w:rsid w:val="00C6236F"/>
    <w:rsid w:val="00C73C65"/>
    <w:rsid w:val="00C8751F"/>
    <w:rsid w:val="00CA5AC0"/>
    <w:rsid w:val="00CA787E"/>
    <w:rsid w:val="00CB3C6C"/>
    <w:rsid w:val="00CB463C"/>
    <w:rsid w:val="00CB4B6C"/>
    <w:rsid w:val="00CD3ABE"/>
    <w:rsid w:val="00D22592"/>
    <w:rsid w:val="00D622D5"/>
    <w:rsid w:val="00D71FEC"/>
    <w:rsid w:val="00D76389"/>
    <w:rsid w:val="00D93B73"/>
    <w:rsid w:val="00DC07B9"/>
    <w:rsid w:val="00DC4075"/>
    <w:rsid w:val="00E1579D"/>
    <w:rsid w:val="00E44436"/>
    <w:rsid w:val="00E704D4"/>
    <w:rsid w:val="00E9240C"/>
    <w:rsid w:val="00ED479A"/>
    <w:rsid w:val="00F466BC"/>
    <w:rsid w:val="00F716E0"/>
    <w:rsid w:val="00F9362F"/>
    <w:rsid w:val="00FA38BA"/>
    <w:rsid w:val="00FB45B8"/>
    <w:rsid w:val="00FC1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character" w:styleId="Hyperlink">
    <w:name w:val="Hyperlink"/>
    <w:basedOn w:val="DefaultParagraphFont"/>
    <w:uiPriority w:val="99"/>
    <w:unhideWhenUsed/>
    <w:rsid w:val="001C7FCF"/>
    <w:rPr>
      <w:color w:val="0000FF" w:themeColor="hyperlink"/>
      <w:u w:val="single"/>
    </w:rPr>
  </w:style>
  <w:style w:type="character" w:customStyle="1" w:styleId="Mention">
    <w:name w:val="Mention"/>
    <w:basedOn w:val="DefaultParagraphFont"/>
    <w:uiPriority w:val="99"/>
    <w:semiHidden/>
    <w:unhideWhenUsed/>
    <w:rsid w:val="001C7FCF"/>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FA0"/>
  </w:style>
  <w:style w:type="paragraph" w:styleId="Footer">
    <w:name w:val="footer"/>
    <w:basedOn w:val="Normal"/>
    <w:link w:val="FooterChar"/>
    <w:uiPriority w:val="99"/>
    <w:unhideWhenUsed/>
    <w:rsid w:val="004F4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FA0"/>
  </w:style>
  <w:style w:type="paragraph" w:styleId="BalloonText">
    <w:name w:val="Balloon Text"/>
    <w:basedOn w:val="Normal"/>
    <w:link w:val="BalloonTextChar"/>
    <w:uiPriority w:val="99"/>
    <w:semiHidden/>
    <w:unhideWhenUsed/>
    <w:rsid w:val="004F4F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4FA0"/>
    <w:rPr>
      <w:rFonts w:ascii="Tahoma" w:hAnsi="Tahoma" w:cs="Tahoma"/>
      <w:sz w:val="16"/>
      <w:szCs w:val="16"/>
    </w:rPr>
  </w:style>
  <w:style w:type="table" w:styleId="TableGrid">
    <w:name w:val="Table Grid"/>
    <w:basedOn w:val="TableNormal"/>
    <w:uiPriority w:val="59"/>
    <w:rsid w:val="004F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4D4"/>
    <w:rPr>
      <w:sz w:val="22"/>
      <w:szCs w:val="22"/>
      <w:lang w:eastAsia="en-US"/>
    </w:rPr>
  </w:style>
  <w:style w:type="character" w:styleId="Hyperlink">
    <w:name w:val="Hyperlink"/>
    <w:basedOn w:val="DefaultParagraphFont"/>
    <w:uiPriority w:val="99"/>
    <w:unhideWhenUsed/>
    <w:rsid w:val="001C7FCF"/>
    <w:rPr>
      <w:color w:val="0000FF" w:themeColor="hyperlink"/>
      <w:u w:val="single"/>
    </w:rPr>
  </w:style>
  <w:style w:type="character" w:customStyle="1" w:styleId="Mention">
    <w:name w:val="Mention"/>
    <w:basedOn w:val="DefaultParagraphFont"/>
    <w:uiPriority w:val="99"/>
    <w:semiHidden/>
    <w:unhideWhenUsed/>
    <w:rsid w:val="001C7F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ttishamfete@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Borough Council of King's Lynn &amp; West Norfolk</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Snet' Parish Council</dc:creator>
  <cp:lastModifiedBy>Phryne</cp:lastModifiedBy>
  <cp:revision>2</cp:revision>
  <cp:lastPrinted>2015-02-20T10:20:00Z</cp:lastPrinted>
  <dcterms:created xsi:type="dcterms:W3CDTF">2017-03-29T12:50:00Z</dcterms:created>
  <dcterms:modified xsi:type="dcterms:W3CDTF">2017-03-29T12:50:00Z</dcterms:modified>
</cp:coreProperties>
</file>